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CBF4" w14:textId="77777777" w:rsidR="009B581D" w:rsidRPr="008516C9" w:rsidRDefault="008516C9" w:rsidP="00E62500">
      <w:pPr>
        <w:pStyle w:val="Heading1"/>
        <w:spacing w:before="0"/>
      </w:pPr>
      <w:r>
        <w:t>C</w:t>
      </w:r>
      <w:r w:rsidR="009B581D" w:rsidRPr="008516C9">
        <w:t>omplainant contact</w:t>
      </w:r>
    </w:p>
    <w:p w14:paraId="17524DE6" w14:textId="77777777" w:rsidR="008E7B68" w:rsidRDefault="008E7B68" w:rsidP="004A3BDF">
      <w:r>
        <w:t>Early communication is a</w:t>
      </w:r>
      <w:r w:rsidR="004A3BDF">
        <w:t xml:space="preserve"> </w:t>
      </w:r>
      <w:r w:rsidR="008C3D62">
        <w:t>crucial part of</w:t>
      </w:r>
      <w:r w:rsidR="004A3BDF">
        <w:t xml:space="preserve"> any complaint handling. </w:t>
      </w:r>
    </w:p>
    <w:p w14:paraId="4B832694" w14:textId="77777777" w:rsidR="004A3BDF" w:rsidRDefault="005426A3" w:rsidP="004A3BDF">
      <w:pPr>
        <w:rPr>
          <w:rStyle w:val="normaltextrun"/>
          <w:rFonts w:cs="Arial"/>
          <w:bdr w:val="none" w:sz="0" w:space="0" w:color="auto" w:frame="1"/>
        </w:rPr>
      </w:pPr>
      <w:r>
        <w:t>M</w:t>
      </w:r>
      <w:r w:rsidR="00561ADB">
        <w:t xml:space="preserve">aking </w:t>
      </w:r>
      <w:r w:rsidR="002A6BF4">
        <w:t xml:space="preserve">direct telephone </w:t>
      </w:r>
      <w:r w:rsidR="00561ADB">
        <w:t>contact with the complainant builds rapport, enable</w:t>
      </w:r>
      <w:r>
        <w:t>s</w:t>
      </w:r>
      <w:r w:rsidR="00561ADB">
        <w:t xml:space="preserve"> you to exchange information quickly and </w:t>
      </w:r>
      <w:r w:rsidR="004A3BDF" w:rsidRPr="004A3BDF">
        <w:t>sets the boundaries and expectations for the complaint handling</w:t>
      </w:r>
      <w:r w:rsidR="00561ADB">
        <w:t xml:space="preserve">. The </w:t>
      </w:r>
      <w:r w:rsidR="00AB5D35">
        <w:t>complainant</w:t>
      </w:r>
      <w:r w:rsidR="00561ADB">
        <w:t xml:space="preserve"> will see </w:t>
      </w:r>
      <w:r w:rsidR="004A3BDF" w:rsidRPr="004A3BDF">
        <w:t>that you are taking the dissatisfaction seriously and will resolve it.</w:t>
      </w:r>
      <w:r w:rsidR="00AA70DB" w:rsidRPr="00AA70DB">
        <w:rPr>
          <w:rFonts w:cs="Arial"/>
          <w:bdr w:val="none" w:sz="0" w:space="0" w:color="auto" w:frame="1"/>
        </w:rPr>
        <w:t xml:space="preserve"> </w:t>
      </w:r>
      <w:r w:rsidR="00AA70DB">
        <w:rPr>
          <w:rStyle w:val="normaltextrun"/>
          <w:rFonts w:cs="Arial"/>
          <w:bdr w:val="none" w:sz="0" w:space="0" w:color="auto" w:frame="1"/>
        </w:rPr>
        <w:t>Speak in an open and honest way</w:t>
      </w:r>
      <w:r w:rsidR="004A4402">
        <w:rPr>
          <w:rStyle w:val="normaltextrun"/>
          <w:rFonts w:cs="Arial"/>
          <w:bdr w:val="none" w:sz="0" w:space="0" w:color="auto" w:frame="1"/>
        </w:rPr>
        <w:t>,</w:t>
      </w:r>
      <w:r w:rsidR="00AA70DB">
        <w:rPr>
          <w:rStyle w:val="normaltextrun"/>
          <w:rFonts w:cs="Arial"/>
          <w:bdr w:val="none" w:sz="0" w:space="0" w:color="auto" w:frame="1"/>
        </w:rPr>
        <w:t xml:space="preserve"> bearing in mind that the complainant is unlikely to have any knowledge of police jargon or processes.</w:t>
      </w:r>
    </w:p>
    <w:p w14:paraId="41C04705" w14:textId="199FF557" w:rsidR="00A40906" w:rsidRPr="00A40906" w:rsidRDefault="00A40906" w:rsidP="00A40906">
      <w:pPr>
        <w:rPr>
          <w:rFonts w:cs="Arial"/>
          <w:bdr w:val="none" w:sz="0" w:space="0" w:color="auto" w:frame="1"/>
        </w:rPr>
      </w:pPr>
      <w:r>
        <w:rPr>
          <w:rStyle w:val="normaltextrun"/>
          <w:rFonts w:cs="Arial"/>
          <w:bdr w:val="none" w:sz="0" w:space="0" w:color="auto" w:frame="1"/>
        </w:rPr>
        <w:t xml:space="preserve">When recording the complaints, please consider the </w:t>
      </w:r>
      <w:hyperlink r:id="rId11" w:history="1">
        <w:r w:rsidRPr="00A40906">
          <w:rPr>
            <w:rStyle w:val="Hyperlink"/>
            <w:rFonts w:cs="Arial"/>
            <w:bdr w:val="none" w:sz="0" w:space="0" w:color="auto" w:frame="1"/>
          </w:rPr>
          <w:t>data capture guidance</w:t>
        </w:r>
      </w:hyperlink>
      <w:r w:rsidRPr="00A40906">
        <w:rPr>
          <w:rFonts w:cs="Arial"/>
          <w:bdr w:val="none" w:sz="0" w:space="0" w:color="auto" w:frame="1"/>
        </w:rPr>
        <w:t xml:space="preserve"> and for more examples, the </w:t>
      </w:r>
      <w:hyperlink r:id="rId12" w:history="1">
        <w:r w:rsidRPr="00A40906">
          <w:rPr>
            <w:rStyle w:val="Hyperlink"/>
            <w:rFonts w:cs="Arial"/>
            <w:bdr w:val="none" w:sz="0" w:space="0" w:color="auto" w:frame="1"/>
          </w:rPr>
          <w:t>data capture edition of Focus</w:t>
        </w:r>
      </w:hyperlink>
      <w:r w:rsidRPr="00A40906">
        <w:rPr>
          <w:rFonts w:cs="Arial"/>
          <w:bdr w:val="none" w:sz="0" w:space="0" w:color="auto" w:frame="1"/>
        </w:rPr>
        <w:t xml:space="preserve">. </w:t>
      </w:r>
    </w:p>
    <w:tbl>
      <w:tblPr>
        <w:tblStyle w:val="TableGrid"/>
        <w:tblW w:w="0" w:type="auto"/>
        <w:tblCellMar>
          <w:left w:w="227" w:type="dxa"/>
          <w:bottom w:w="170" w:type="dxa"/>
        </w:tblCellMar>
        <w:tblLook w:val="04A0" w:firstRow="1" w:lastRow="0" w:firstColumn="1" w:lastColumn="0" w:noHBand="0" w:noVBand="1"/>
      </w:tblPr>
      <w:tblGrid>
        <w:gridCol w:w="9038"/>
      </w:tblGrid>
      <w:tr w:rsidR="009B581D" w14:paraId="1356D57E" w14:textId="77777777" w:rsidTr="009B7ED4"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shd w:val="clear" w:color="auto" w:fill="FFF1D7"/>
            <w:tcMar>
              <w:left w:w="340" w:type="dxa"/>
              <w:right w:w="340" w:type="dxa"/>
            </w:tcMar>
          </w:tcPr>
          <w:p w14:paraId="016BD42F" w14:textId="77777777" w:rsidR="009B581D" w:rsidRPr="0094266B" w:rsidRDefault="009B581D">
            <w:pPr>
              <w:pStyle w:val="Heading3"/>
              <w:rPr>
                <w:szCs w:val="28"/>
              </w:rPr>
            </w:pPr>
            <w:bookmarkStart w:id="0" w:name="_Hlk150962654"/>
            <w:r w:rsidRPr="0094266B">
              <w:rPr>
                <w:szCs w:val="28"/>
              </w:rPr>
              <w:t>Complainant contact checklist</w:t>
            </w:r>
          </w:p>
          <w:p w14:paraId="20B7CF71" w14:textId="201E4318" w:rsidR="00561ADB" w:rsidRPr="00F20867" w:rsidRDefault="00243366" w:rsidP="00F20867">
            <w:pPr>
              <w:spacing w:line="380" w:lineRule="exact"/>
              <w:ind w:left="862" w:hanging="505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6489451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243366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5D7D7A">
              <w:rPr>
                <w:sz w:val="28"/>
                <w:szCs w:val="28"/>
              </w:rPr>
              <w:tab/>
            </w:r>
            <w:r w:rsidR="00561ADB" w:rsidRPr="00F20867">
              <w:rPr>
                <w:sz w:val="28"/>
                <w:szCs w:val="28"/>
              </w:rPr>
              <w:t>Agree c</w:t>
            </w:r>
            <w:r w:rsidR="002A6BF4" w:rsidRPr="00F20867">
              <w:rPr>
                <w:sz w:val="28"/>
                <w:szCs w:val="28"/>
              </w:rPr>
              <w:t>ontact m</w:t>
            </w:r>
            <w:r w:rsidR="009B581D" w:rsidRPr="00F20867">
              <w:rPr>
                <w:sz w:val="28"/>
                <w:szCs w:val="28"/>
              </w:rPr>
              <w:t xml:space="preserve">ethod </w:t>
            </w:r>
          </w:p>
          <w:p w14:paraId="469DD6A7" w14:textId="707EED3C" w:rsidR="00201B11" w:rsidRDefault="00243366" w:rsidP="00201B11">
            <w:pPr>
              <w:autoSpaceDE w:val="0"/>
              <w:autoSpaceDN w:val="0"/>
              <w:adjustRightInd w:val="0"/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5935242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01B41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Wingdings" w:hAnsi="Wingdings" w:cs="Wingdings"/>
                <w:color w:val="auto"/>
                <w:sz w:val="28"/>
                <w:szCs w:val="28"/>
              </w:rPr>
              <w:t xml:space="preserve"> </w:t>
            </w:r>
            <w:r w:rsidR="006B1078">
              <w:rPr>
                <w:sz w:val="28"/>
                <w:szCs w:val="28"/>
              </w:rPr>
              <w:t>Co</w:t>
            </w:r>
            <w:r w:rsidR="00561ADB" w:rsidRPr="0019165F">
              <w:rPr>
                <w:sz w:val="28"/>
                <w:szCs w:val="28"/>
              </w:rPr>
              <w:t>ntact s</w:t>
            </w:r>
            <w:r w:rsidR="002A6BF4" w:rsidRPr="0019165F">
              <w:rPr>
                <w:sz w:val="28"/>
                <w:szCs w:val="28"/>
              </w:rPr>
              <w:t>ervice user by telephone</w:t>
            </w:r>
          </w:p>
          <w:p w14:paraId="30409747" w14:textId="46385777" w:rsidR="008E7B68" w:rsidRPr="00201B11" w:rsidRDefault="00243366" w:rsidP="00201B11">
            <w:pPr>
              <w:autoSpaceDE w:val="0"/>
              <w:autoSpaceDN w:val="0"/>
              <w:adjustRightInd w:val="0"/>
              <w:spacing w:line="380" w:lineRule="exact"/>
              <w:ind w:left="839" w:hanging="482"/>
              <w:rPr>
                <w:rFonts w:ascii="MS Shell Dlg 2" w:hAnsi="MS Shell Dlg 2" w:cs="MS Shell Dlg 2"/>
                <w:color w:val="auto"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10834398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243366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Wingdings" w:hAnsi="Wingdings" w:cs="Wingdings"/>
                <w:color w:val="auto"/>
                <w:sz w:val="28"/>
                <w:szCs w:val="28"/>
              </w:rPr>
              <w:t xml:space="preserve"> </w:t>
            </w:r>
            <w:r w:rsidR="00561ADB" w:rsidRPr="0019165F">
              <w:rPr>
                <w:sz w:val="28"/>
                <w:szCs w:val="28"/>
              </w:rPr>
              <w:t>Have you understood the c</w:t>
            </w:r>
            <w:r w:rsidR="008E7B68" w:rsidRPr="0019165F">
              <w:rPr>
                <w:sz w:val="28"/>
                <w:szCs w:val="28"/>
              </w:rPr>
              <w:t>omplaint?</w:t>
            </w:r>
          </w:p>
          <w:p w14:paraId="38F84F6B" w14:textId="7FABD2A9" w:rsidR="009B581D" w:rsidRPr="0019165F" w:rsidRDefault="00243366" w:rsidP="00201B11">
            <w:pPr>
              <w:autoSpaceDE w:val="0"/>
              <w:autoSpaceDN w:val="0"/>
              <w:adjustRightInd w:val="0"/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10437089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C015A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Wingdings" w:hAnsi="Wingdings" w:cs="Wingdings"/>
                <w:color w:val="auto"/>
                <w:sz w:val="28"/>
                <w:szCs w:val="28"/>
              </w:rPr>
              <w:t xml:space="preserve"> </w:t>
            </w:r>
            <w:r w:rsidR="00561ADB" w:rsidRPr="0019165F">
              <w:rPr>
                <w:sz w:val="28"/>
                <w:szCs w:val="28"/>
              </w:rPr>
              <w:t>Agree h</w:t>
            </w:r>
            <w:r w:rsidR="009B581D" w:rsidRPr="0019165F">
              <w:rPr>
                <w:sz w:val="28"/>
                <w:szCs w:val="28"/>
              </w:rPr>
              <w:t xml:space="preserve">eads of complaint </w:t>
            </w:r>
          </w:p>
          <w:p w14:paraId="290B806F" w14:textId="7BDCA07B" w:rsidR="008E7B68" w:rsidRPr="00201B11" w:rsidRDefault="00243366" w:rsidP="00201B11">
            <w:pPr>
              <w:autoSpaceDE w:val="0"/>
              <w:autoSpaceDN w:val="0"/>
              <w:adjustRightInd w:val="0"/>
              <w:spacing w:line="380" w:lineRule="exact"/>
              <w:ind w:left="839" w:hanging="482"/>
              <w:rPr>
                <w:rFonts w:ascii="MS Shell Dlg 2" w:hAnsi="MS Shell Dlg 2" w:cs="MS Shell Dlg 2"/>
                <w:color w:val="auto"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20539690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C015A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Wingdings" w:hAnsi="Wingdings" w:cs="Wingdings"/>
                <w:color w:val="auto"/>
                <w:sz w:val="28"/>
                <w:szCs w:val="28"/>
              </w:rPr>
              <w:t xml:space="preserve"> </w:t>
            </w:r>
            <w:r w:rsidR="008E7B68" w:rsidRPr="0019165F">
              <w:rPr>
                <w:sz w:val="28"/>
                <w:szCs w:val="28"/>
              </w:rPr>
              <w:t>Explain the police c</w:t>
            </w:r>
            <w:r w:rsidR="002A6BF4" w:rsidRPr="0019165F">
              <w:rPr>
                <w:sz w:val="28"/>
                <w:szCs w:val="28"/>
              </w:rPr>
              <w:t xml:space="preserve">omplaints process </w:t>
            </w:r>
          </w:p>
          <w:p w14:paraId="394ADD85" w14:textId="3649895A" w:rsidR="008E7B68" w:rsidRPr="0019165F" w:rsidRDefault="00243366" w:rsidP="00201B11">
            <w:pPr>
              <w:autoSpaceDE w:val="0"/>
              <w:autoSpaceDN w:val="0"/>
              <w:adjustRightInd w:val="0"/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19876945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243366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Wingdings" w:hAnsi="Wingdings" w:cs="Wingdings"/>
                <w:color w:val="auto"/>
                <w:sz w:val="28"/>
                <w:szCs w:val="28"/>
              </w:rPr>
              <w:t xml:space="preserve"> </w:t>
            </w:r>
            <w:r w:rsidR="008E7B68" w:rsidRPr="0019165F">
              <w:rPr>
                <w:sz w:val="28"/>
                <w:szCs w:val="28"/>
              </w:rPr>
              <w:t xml:space="preserve">Discuss </w:t>
            </w:r>
            <w:r w:rsidR="009B581D" w:rsidRPr="0019165F">
              <w:rPr>
                <w:sz w:val="28"/>
                <w:szCs w:val="28"/>
              </w:rPr>
              <w:t>potential outcomes</w:t>
            </w:r>
            <w:r w:rsidR="002A6BF4" w:rsidRPr="0019165F">
              <w:rPr>
                <w:sz w:val="28"/>
                <w:szCs w:val="28"/>
              </w:rPr>
              <w:t xml:space="preserve"> </w:t>
            </w:r>
          </w:p>
          <w:p w14:paraId="0820FDD4" w14:textId="4214E2B1" w:rsidR="009B581D" w:rsidRPr="0019165F" w:rsidRDefault="00243366" w:rsidP="00201B11">
            <w:pPr>
              <w:autoSpaceDE w:val="0"/>
              <w:autoSpaceDN w:val="0"/>
              <w:adjustRightInd w:val="0"/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6424752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243366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Wingdings" w:hAnsi="Wingdings" w:cs="Wingdings"/>
                <w:color w:val="auto"/>
                <w:sz w:val="28"/>
                <w:szCs w:val="28"/>
              </w:rPr>
              <w:t xml:space="preserve"> </w:t>
            </w:r>
            <w:r w:rsidR="00561ADB" w:rsidRPr="0019165F">
              <w:rPr>
                <w:sz w:val="28"/>
                <w:szCs w:val="28"/>
              </w:rPr>
              <w:t>Manage</w:t>
            </w:r>
            <w:r w:rsidR="008E7B68" w:rsidRPr="0019165F">
              <w:rPr>
                <w:sz w:val="28"/>
                <w:szCs w:val="28"/>
              </w:rPr>
              <w:t xml:space="preserve"> </w:t>
            </w:r>
            <w:r w:rsidR="002A6BF4" w:rsidRPr="0019165F">
              <w:rPr>
                <w:sz w:val="28"/>
                <w:szCs w:val="28"/>
              </w:rPr>
              <w:t xml:space="preserve">service user expectations </w:t>
            </w:r>
          </w:p>
          <w:p w14:paraId="74B65E91" w14:textId="1B0C4DE4" w:rsidR="004A3BDF" w:rsidRPr="0019165F" w:rsidRDefault="00243366" w:rsidP="00201B11">
            <w:pPr>
              <w:autoSpaceDE w:val="0"/>
              <w:autoSpaceDN w:val="0"/>
              <w:adjustRightInd w:val="0"/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15925822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243366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Wingdings" w:hAnsi="Wingdings" w:cs="Wingdings"/>
                <w:color w:val="auto"/>
                <w:sz w:val="28"/>
                <w:szCs w:val="28"/>
              </w:rPr>
              <w:t xml:space="preserve"> </w:t>
            </w:r>
            <w:r w:rsidR="002A6BF4" w:rsidRPr="0019165F">
              <w:rPr>
                <w:sz w:val="28"/>
                <w:szCs w:val="28"/>
              </w:rPr>
              <w:t>Confirm agreed complaints in writing</w:t>
            </w:r>
          </w:p>
        </w:tc>
      </w:tr>
      <w:bookmarkEnd w:id="0"/>
    </w:tbl>
    <w:p w14:paraId="0548FD26" w14:textId="77777777" w:rsidR="004328DA" w:rsidRDefault="004328DA" w:rsidP="001A46C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F1F3"/>
        <w:tblCellMar>
          <w:left w:w="227" w:type="dxa"/>
          <w:bottom w:w="170" w:type="dxa"/>
        </w:tblCellMar>
        <w:tblLook w:val="04A0" w:firstRow="1" w:lastRow="0" w:firstColumn="1" w:lastColumn="0" w:noHBand="0" w:noVBand="1"/>
      </w:tblPr>
      <w:tblGrid>
        <w:gridCol w:w="9038"/>
      </w:tblGrid>
      <w:tr w:rsidR="00333A89" w14:paraId="1728DD82" w14:textId="77777777" w:rsidTr="00916659">
        <w:tc>
          <w:tcPr>
            <w:tcW w:w="9038" w:type="dxa"/>
            <w:shd w:val="clear" w:color="auto" w:fill="EDF1F3"/>
            <w:tcMar>
              <w:top w:w="284" w:type="dxa"/>
              <w:bottom w:w="170" w:type="dxa"/>
            </w:tcMar>
          </w:tcPr>
          <w:p w14:paraId="5C243B06" w14:textId="7ACAEDDE" w:rsidR="00333A89" w:rsidRDefault="00333A89" w:rsidP="00333A89"/>
          <w:p w14:paraId="2D291D8B" w14:textId="77777777" w:rsidR="00792E8D" w:rsidRDefault="00792E8D" w:rsidP="00333A89"/>
          <w:p w14:paraId="691DE266" w14:textId="77777777" w:rsidR="004A4402" w:rsidRDefault="004A4402" w:rsidP="004A4402"/>
          <w:p w14:paraId="74F93310" w14:textId="77777777" w:rsidR="0021478B" w:rsidRPr="00333A89" w:rsidRDefault="0021478B" w:rsidP="004A4402"/>
        </w:tc>
      </w:tr>
    </w:tbl>
    <w:p w14:paraId="15C67EE6" w14:textId="77777777" w:rsidR="008516C9" w:rsidRDefault="008516C9" w:rsidP="00513B25">
      <w:pPr>
        <w:pStyle w:val="Heading1"/>
        <w:spacing w:before="0"/>
      </w:pPr>
      <w:r>
        <w:br w:type="page"/>
      </w:r>
    </w:p>
    <w:p w14:paraId="7AFEF9A5" w14:textId="77777777" w:rsidR="004328DA" w:rsidRDefault="004328DA" w:rsidP="008516C9">
      <w:pPr>
        <w:pStyle w:val="Heading1"/>
      </w:pPr>
      <w:r>
        <w:lastRenderedPageBreak/>
        <w:t>Decision making</w:t>
      </w:r>
    </w:p>
    <w:p w14:paraId="22BC22B5" w14:textId="77777777" w:rsidR="004328DA" w:rsidRDefault="004328DA" w:rsidP="004328DA">
      <w:r>
        <w:t xml:space="preserve">See </w:t>
      </w:r>
      <w:hyperlink r:id="rId13" w:history="1">
        <w:r w:rsidRPr="004328DA">
          <w:rPr>
            <w:rStyle w:val="Hyperlink"/>
          </w:rPr>
          <w:t>Focus issue 13</w:t>
        </w:r>
      </w:hyperlink>
      <w:r>
        <w:t xml:space="preserve"> – Handling complaints: decisions and thresholds</w:t>
      </w:r>
      <w:r w:rsidR="00AA70DB">
        <w:t>.</w:t>
      </w:r>
    </w:p>
    <w:p w14:paraId="268C45A8" w14:textId="77777777" w:rsidR="00AA70DB" w:rsidRDefault="00AA70DB" w:rsidP="00AA70DB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 w:cs="Arial"/>
        </w:rPr>
      </w:pPr>
      <w:r>
        <w:rPr>
          <w:rStyle w:val="normaltextrun"/>
          <w:rFonts w:ascii="Arial" w:hAnsi="Arial" w:cs="Arial"/>
          <w:color w:val="373A36"/>
        </w:rPr>
        <w:t>The Relevant Review Body test is based on the wording of the complaint alone and the decision is taken at the start of handling the complaint. </w:t>
      </w:r>
      <w:r>
        <w:rPr>
          <w:rStyle w:val="eop"/>
          <w:rFonts w:eastAsiaTheme="majorEastAsia" w:cs="Arial"/>
        </w:rPr>
        <w:t> </w:t>
      </w:r>
    </w:p>
    <w:p w14:paraId="6E5917F1" w14:textId="77777777" w:rsidR="00AA70DB" w:rsidRDefault="00AA70DB" w:rsidP="00AA70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73A36"/>
          <w:sz w:val="18"/>
          <w:szCs w:val="18"/>
        </w:rPr>
      </w:pPr>
    </w:p>
    <w:p w14:paraId="6AF8778D" w14:textId="77777777" w:rsidR="00AA70DB" w:rsidRDefault="00AA70DB" w:rsidP="530634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373A36"/>
        </w:rPr>
      </w:pPr>
      <w:r w:rsidRPr="53063464">
        <w:rPr>
          <w:rStyle w:val="normaltextrun"/>
          <w:rFonts w:ascii="Arial" w:hAnsi="Arial" w:cs="Arial"/>
          <w:color w:val="373A36"/>
        </w:rPr>
        <w:t xml:space="preserve">The decision on whether a matter needs to be investigated or not can </w:t>
      </w:r>
      <w:r w:rsidR="00283686">
        <w:rPr>
          <w:rStyle w:val="normaltextrun"/>
          <w:rFonts w:ascii="Arial" w:hAnsi="Arial" w:cs="Arial"/>
          <w:color w:val="373A36"/>
        </w:rPr>
        <w:t xml:space="preserve">only </w:t>
      </w:r>
      <w:r w:rsidRPr="53063464">
        <w:rPr>
          <w:rStyle w:val="normaltextrun"/>
          <w:rFonts w:ascii="Arial" w:hAnsi="Arial" w:cs="Arial"/>
          <w:color w:val="373A36"/>
        </w:rPr>
        <w:t xml:space="preserve">take into consideration the evidence that you have readily available. Explain here what that evidence is and how you’ve come to your decision. Investigating or not has important </w:t>
      </w:r>
      <w:r w:rsidR="00BD484A" w:rsidRPr="53063464">
        <w:rPr>
          <w:rStyle w:val="normaltextrun"/>
          <w:rFonts w:ascii="Arial" w:hAnsi="Arial" w:cs="Arial"/>
          <w:color w:val="373A36"/>
        </w:rPr>
        <w:t xml:space="preserve">implications </w:t>
      </w:r>
      <w:r w:rsidRPr="53063464">
        <w:rPr>
          <w:rStyle w:val="normaltextrun"/>
          <w:rFonts w:ascii="Arial" w:hAnsi="Arial" w:cs="Arial"/>
          <w:color w:val="373A36"/>
        </w:rPr>
        <w:t xml:space="preserve">as to the outcomes that can be obtained when </w:t>
      </w:r>
      <w:r w:rsidR="001A7516" w:rsidRPr="001A7516">
        <w:rPr>
          <w:rStyle w:val="normaltextrun"/>
          <w:rFonts w:ascii="Arial" w:hAnsi="Arial" w:cs="Arial"/>
          <w:color w:val="373A36"/>
        </w:rPr>
        <w:t>concluding the handling of the complaint</w:t>
      </w:r>
      <w:r w:rsidRPr="53063464">
        <w:rPr>
          <w:rStyle w:val="normaltextrun"/>
          <w:rFonts w:ascii="Arial" w:hAnsi="Arial" w:cs="Arial"/>
          <w:color w:val="373A36"/>
        </w:rPr>
        <w:t xml:space="preserve">. </w:t>
      </w:r>
    </w:p>
    <w:p w14:paraId="590F57EE" w14:textId="77777777" w:rsidR="002E2726" w:rsidRDefault="002E2726" w:rsidP="530634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373A36"/>
        </w:rPr>
      </w:pPr>
    </w:p>
    <w:p w14:paraId="3CAD1B1B" w14:textId="5B405DC3" w:rsidR="002E2726" w:rsidRDefault="002E2726" w:rsidP="530634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373A36"/>
        </w:rPr>
      </w:pPr>
      <w:r>
        <w:rPr>
          <w:rStyle w:val="normaltextrun"/>
          <w:rFonts w:ascii="Arial" w:hAnsi="Arial" w:cs="Arial"/>
          <w:color w:val="373A36"/>
        </w:rPr>
        <w:t xml:space="preserve">Consider NFA; </w:t>
      </w:r>
      <w:r w:rsidR="00EB391D">
        <w:rPr>
          <w:rStyle w:val="normaltextrun"/>
          <w:rFonts w:ascii="Arial" w:hAnsi="Arial" w:cs="Arial"/>
          <w:color w:val="373A36"/>
        </w:rPr>
        <w:t>is it</w:t>
      </w:r>
      <w:r w:rsidR="00EB391D" w:rsidRPr="00EB391D">
        <w:rPr>
          <w:rStyle w:val="normaltextrun"/>
          <w:rFonts w:ascii="Arial" w:hAnsi="Arial" w:cs="Arial"/>
          <w:color w:val="373A36"/>
        </w:rPr>
        <w:t xml:space="preserve"> reasonable and proportionate to take no further action</w:t>
      </w:r>
      <w:r w:rsidR="00EB391D">
        <w:rPr>
          <w:rStyle w:val="normaltextrun"/>
          <w:rFonts w:ascii="Arial" w:hAnsi="Arial" w:cs="Arial"/>
          <w:color w:val="373A36"/>
        </w:rPr>
        <w:t>?</w:t>
      </w:r>
      <w:r w:rsidR="00AF3146">
        <w:rPr>
          <w:rStyle w:val="normaltextrun"/>
          <w:rFonts w:ascii="Arial" w:hAnsi="Arial" w:cs="Arial"/>
          <w:color w:val="373A36"/>
        </w:rPr>
        <w:t xml:space="preserve"> For </w:t>
      </w:r>
      <w:proofErr w:type="gramStart"/>
      <w:r w:rsidR="00AF3146">
        <w:rPr>
          <w:rStyle w:val="normaltextrun"/>
          <w:rFonts w:ascii="Arial" w:hAnsi="Arial" w:cs="Arial"/>
          <w:color w:val="373A36"/>
        </w:rPr>
        <w:t>example</w:t>
      </w:r>
      <w:proofErr w:type="gramEnd"/>
      <w:r w:rsidR="00AF3146">
        <w:rPr>
          <w:rStyle w:val="normaltextrun"/>
          <w:rFonts w:ascii="Arial" w:hAnsi="Arial" w:cs="Arial"/>
          <w:color w:val="373A36"/>
        </w:rPr>
        <w:t xml:space="preserve"> have all complaints previously been recorded and handled under schedule 3? Is the matter about off duty behaviour? Is the complaint </w:t>
      </w:r>
      <w:proofErr w:type="gramStart"/>
      <w:r w:rsidR="00AF3146">
        <w:rPr>
          <w:rStyle w:val="normaltextrun"/>
          <w:rFonts w:ascii="Arial" w:hAnsi="Arial" w:cs="Arial"/>
          <w:color w:val="373A36"/>
        </w:rPr>
        <w:t>actually about</w:t>
      </w:r>
      <w:proofErr w:type="gramEnd"/>
      <w:r w:rsidR="00AF3146">
        <w:rPr>
          <w:rStyle w:val="normaltextrun"/>
          <w:rFonts w:ascii="Arial" w:hAnsi="Arial" w:cs="Arial"/>
          <w:color w:val="373A36"/>
        </w:rPr>
        <w:t xml:space="preserve"> another process and not a police complaint?</w:t>
      </w:r>
      <w:r w:rsidR="00EB391D">
        <w:rPr>
          <w:rStyle w:val="normaltextrun"/>
          <w:rFonts w:ascii="Arial" w:hAnsi="Arial" w:cs="Arial"/>
          <w:color w:val="373A36"/>
        </w:rPr>
        <w:t xml:space="preserve"> Provide rationale.</w:t>
      </w:r>
    </w:p>
    <w:p w14:paraId="57F5A5E3" w14:textId="77777777" w:rsidR="00AA70DB" w:rsidRDefault="00AA70DB" w:rsidP="00AA70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73A36"/>
          <w:sz w:val="18"/>
          <w:szCs w:val="18"/>
        </w:rPr>
      </w:pPr>
    </w:p>
    <w:tbl>
      <w:tblPr>
        <w:tblStyle w:val="TableGrid"/>
        <w:tblW w:w="0" w:type="auto"/>
        <w:tblCellMar>
          <w:left w:w="227" w:type="dxa"/>
          <w:bottom w:w="170" w:type="dxa"/>
        </w:tblCellMar>
        <w:tblLook w:val="04A0" w:firstRow="1" w:lastRow="0" w:firstColumn="1" w:lastColumn="0" w:noHBand="0" w:noVBand="1"/>
      </w:tblPr>
      <w:tblGrid>
        <w:gridCol w:w="9038"/>
      </w:tblGrid>
      <w:tr w:rsidR="004328DA" w14:paraId="74A37DFC" w14:textId="77777777" w:rsidTr="53063464"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shd w:val="clear" w:color="auto" w:fill="FFF1D7"/>
            <w:tcMar>
              <w:left w:w="340" w:type="dxa"/>
              <w:right w:w="340" w:type="dxa"/>
            </w:tcMar>
          </w:tcPr>
          <w:p w14:paraId="05E9CF75" w14:textId="77777777" w:rsidR="004328DA" w:rsidRPr="00547FB7" w:rsidRDefault="004328DA">
            <w:pPr>
              <w:pStyle w:val="Heading3"/>
            </w:pPr>
            <w:r>
              <w:t>Decision making checklist</w:t>
            </w:r>
          </w:p>
          <w:p w14:paraId="75C874BF" w14:textId="4CA01796" w:rsidR="004328DA" w:rsidRPr="00BA018D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14579141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004328DA" w:rsidRPr="53063464">
              <w:rPr>
                <w:sz w:val="28"/>
                <w:szCs w:val="28"/>
              </w:rPr>
              <w:t>Who is the R</w:t>
            </w:r>
            <w:r w:rsidR="002A6BF4" w:rsidRPr="53063464">
              <w:rPr>
                <w:sz w:val="28"/>
                <w:szCs w:val="28"/>
              </w:rPr>
              <w:t xml:space="preserve">elevant </w:t>
            </w:r>
            <w:r w:rsidR="00F31B71" w:rsidRPr="53063464">
              <w:rPr>
                <w:sz w:val="28"/>
                <w:szCs w:val="28"/>
              </w:rPr>
              <w:t xml:space="preserve">Review Body </w:t>
            </w:r>
            <w:r w:rsidR="002A6BF4" w:rsidRPr="53063464">
              <w:rPr>
                <w:sz w:val="28"/>
                <w:szCs w:val="28"/>
              </w:rPr>
              <w:t>(RRB)</w:t>
            </w:r>
            <w:r w:rsidR="004328DA" w:rsidRPr="53063464">
              <w:rPr>
                <w:sz w:val="28"/>
                <w:szCs w:val="28"/>
              </w:rPr>
              <w:t>?</w:t>
            </w:r>
          </w:p>
          <w:p w14:paraId="2633BAE6" w14:textId="4B16C243" w:rsidR="004328DA" w:rsidRPr="00BA018D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11257715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004328DA" w:rsidRPr="53063464">
              <w:rPr>
                <w:sz w:val="28"/>
                <w:szCs w:val="28"/>
              </w:rPr>
              <w:t>OTBI or Investigation</w:t>
            </w:r>
            <w:r w:rsidR="002E2726">
              <w:rPr>
                <w:sz w:val="28"/>
                <w:szCs w:val="28"/>
              </w:rPr>
              <w:t xml:space="preserve"> or NFA</w:t>
            </w:r>
            <w:r w:rsidR="00F31B71" w:rsidRPr="53063464">
              <w:rPr>
                <w:sz w:val="28"/>
                <w:szCs w:val="28"/>
              </w:rPr>
              <w:t xml:space="preserve">? </w:t>
            </w:r>
            <w:r w:rsidR="00561ADB" w:rsidRPr="53063464">
              <w:rPr>
                <w:sz w:val="28"/>
                <w:szCs w:val="28"/>
              </w:rPr>
              <w:t xml:space="preserve">Provide </w:t>
            </w:r>
            <w:r w:rsidR="004328DA" w:rsidRPr="53063464">
              <w:rPr>
                <w:sz w:val="28"/>
                <w:szCs w:val="28"/>
              </w:rPr>
              <w:t>rationale</w:t>
            </w:r>
            <w:r w:rsidR="00AA70DB" w:rsidRPr="53063464">
              <w:rPr>
                <w:sz w:val="28"/>
                <w:szCs w:val="28"/>
              </w:rPr>
              <w:t>.</w:t>
            </w:r>
            <w:r w:rsidR="004328DA" w:rsidRPr="53063464">
              <w:rPr>
                <w:sz w:val="28"/>
                <w:szCs w:val="28"/>
              </w:rPr>
              <w:t xml:space="preserve"> </w:t>
            </w:r>
          </w:p>
          <w:p w14:paraId="2995D89B" w14:textId="5D7AC915" w:rsidR="008E7B68" w:rsidRPr="00BA018D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11338307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00561ADB" w:rsidRPr="53063464">
              <w:rPr>
                <w:sz w:val="28"/>
                <w:szCs w:val="28"/>
              </w:rPr>
              <w:t>If Investigation</w:t>
            </w:r>
            <w:r w:rsidR="00F31B71" w:rsidRPr="53063464">
              <w:rPr>
                <w:sz w:val="28"/>
                <w:szCs w:val="28"/>
              </w:rPr>
              <w:t>,</w:t>
            </w:r>
            <w:r w:rsidR="004328DA" w:rsidRPr="53063464">
              <w:rPr>
                <w:sz w:val="28"/>
                <w:szCs w:val="28"/>
              </w:rPr>
              <w:t xml:space="preserve"> is </w:t>
            </w:r>
            <w:r w:rsidR="00AA70DB" w:rsidRPr="53063464">
              <w:rPr>
                <w:sz w:val="28"/>
                <w:szCs w:val="28"/>
              </w:rPr>
              <w:t xml:space="preserve">the </w:t>
            </w:r>
            <w:r w:rsidR="004328DA" w:rsidRPr="53063464">
              <w:rPr>
                <w:sz w:val="28"/>
                <w:szCs w:val="28"/>
              </w:rPr>
              <w:t>S</w:t>
            </w:r>
            <w:r w:rsidR="00AA70DB" w:rsidRPr="53063464">
              <w:rPr>
                <w:sz w:val="28"/>
                <w:szCs w:val="28"/>
              </w:rPr>
              <w:t xml:space="preserve">pecial </w:t>
            </w:r>
            <w:r w:rsidR="004328DA" w:rsidRPr="53063464">
              <w:rPr>
                <w:sz w:val="28"/>
                <w:szCs w:val="28"/>
              </w:rPr>
              <w:t>P</w:t>
            </w:r>
            <w:r w:rsidR="00AA70DB" w:rsidRPr="53063464">
              <w:rPr>
                <w:sz w:val="28"/>
                <w:szCs w:val="28"/>
              </w:rPr>
              <w:t>rocedures (SP)</w:t>
            </w:r>
            <w:r w:rsidR="004328DA" w:rsidRPr="53063464">
              <w:rPr>
                <w:sz w:val="28"/>
                <w:szCs w:val="28"/>
              </w:rPr>
              <w:t xml:space="preserve"> decision documented?</w:t>
            </w:r>
          </w:p>
        </w:tc>
      </w:tr>
    </w:tbl>
    <w:p w14:paraId="3F2517EB" w14:textId="77777777" w:rsidR="00916659" w:rsidRDefault="00916659" w:rsidP="004328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F1F3"/>
        <w:tblCellMar>
          <w:left w:w="227" w:type="dxa"/>
          <w:bottom w:w="170" w:type="dxa"/>
        </w:tblCellMar>
        <w:tblLook w:val="04A0" w:firstRow="1" w:lastRow="0" w:firstColumn="1" w:lastColumn="0" w:noHBand="0" w:noVBand="1"/>
      </w:tblPr>
      <w:tblGrid>
        <w:gridCol w:w="9038"/>
      </w:tblGrid>
      <w:tr w:rsidR="00916659" w14:paraId="58846CDF" w14:textId="77777777" w:rsidTr="53063464">
        <w:tc>
          <w:tcPr>
            <w:tcW w:w="9038" w:type="dxa"/>
            <w:shd w:val="clear" w:color="auto" w:fill="EDF1F3"/>
            <w:tcMar>
              <w:top w:w="284" w:type="dxa"/>
              <w:bottom w:w="170" w:type="dxa"/>
            </w:tcMar>
          </w:tcPr>
          <w:p w14:paraId="0D137774" w14:textId="46922F51" w:rsidR="00916659" w:rsidRDefault="00916659"/>
          <w:p w14:paraId="5AA73000" w14:textId="77777777" w:rsidR="00792E8D" w:rsidRDefault="00792E8D"/>
          <w:p w14:paraId="46F87E48" w14:textId="77777777" w:rsidR="00792E8D" w:rsidRDefault="00792E8D"/>
          <w:p w14:paraId="236A20D7" w14:textId="77777777" w:rsidR="00792E8D" w:rsidRDefault="00792E8D"/>
          <w:p w14:paraId="1B52E335" w14:textId="77777777" w:rsidR="00792E8D" w:rsidRDefault="00792E8D"/>
          <w:p w14:paraId="0427ED18" w14:textId="77777777" w:rsidR="0021478B" w:rsidRDefault="0021478B"/>
          <w:p w14:paraId="3EDA51E4" w14:textId="77777777" w:rsidR="00916659" w:rsidRPr="00333A89" w:rsidRDefault="00916659" w:rsidP="53063464"/>
        </w:tc>
      </w:tr>
    </w:tbl>
    <w:p w14:paraId="6B518711" w14:textId="77777777" w:rsidR="004328DA" w:rsidRDefault="004328DA" w:rsidP="004328DA">
      <w:r>
        <w:br w:type="page"/>
      </w:r>
    </w:p>
    <w:p w14:paraId="31B79222" w14:textId="77777777" w:rsidR="004328DA" w:rsidRDefault="004328DA" w:rsidP="004328DA">
      <w:pPr>
        <w:pStyle w:val="Heading1"/>
      </w:pPr>
      <w:r>
        <w:lastRenderedPageBreak/>
        <w:t>Evidence gathering</w:t>
      </w:r>
    </w:p>
    <w:p w14:paraId="6A6DFF09" w14:textId="77777777" w:rsidR="00AA70DB" w:rsidRPr="00844FA4" w:rsidRDefault="00AA70DB" w:rsidP="002C4FCC">
      <w:pPr>
        <w:rPr>
          <w:rStyle w:val="eop"/>
          <w:rFonts w:cs="Arial"/>
        </w:rPr>
      </w:pPr>
      <w:r w:rsidRPr="53063464">
        <w:rPr>
          <w:rStyle w:val="normaltextrun"/>
          <w:rFonts w:cs="Arial"/>
        </w:rPr>
        <w:t xml:space="preserve">This is a vital part of handling the complaint. Think about what evidence you will need to gather and how it will help you determine the outcomes of the complaint. </w:t>
      </w:r>
      <w:r w:rsidR="00844FA4" w:rsidRPr="00844FA4">
        <w:rPr>
          <w:rStyle w:val="normaltextrun"/>
          <w:rFonts w:cs="Arial"/>
        </w:rPr>
        <w:t xml:space="preserve">Consider reasonable lines of enquiry and the necessity and proportionality of pursuing them. </w:t>
      </w:r>
      <w:r w:rsidRPr="53063464">
        <w:rPr>
          <w:rStyle w:val="normaltextrun"/>
          <w:rFonts w:cs="Arial"/>
        </w:rPr>
        <w:t>Some evidence will be necessary to come to an informed and robust decision that st</w:t>
      </w:r>
      <w:r w:rsidR="00844FA4">
        <w:rPr>
          <w:rStyle w:val="normaltextrun"/>
          <w:rFonts w:cs="Arial"/>
        </w:rPr>
        <w:t>ands up to scrutiny</w:t>
      </w:r>
      <w:r w:rsidRPr="53063464">
        <w:rPr>
          <w:rStyle w:val="normaltextrun"/>
          <w:rFonts w:cs="Arial"/>
        </w:rPr>
        <w:t xml:space="preserve">. If you don’t think some evidence will need to be obtained will that </w:t>
      </w:r>
      <w:r w:rsidR="00AC70B3" w:rsidRPr="53063464">
        <w:rPr>
          <w:rStyle w:val="normaltextrun"/>
          <w:rFonts w:cs="Arial"/>
        </w:rPr>
        <w:t xml:space="preserve">decision </w:t>
      </w:r>
      <w:r w:rsidRPr="53063464">
        <w:rPr>
          <w:rStyle w:val="normaltextrun"/>
          <w:rFonts w:cs="Arial"/>
        </w:rPr>
        <w:t>stand up to scrutiny? Explain your decisions to obtain or not obtain evidence h</w:t>
      </w:r>
      <w:r w:rsidR="00844FA4">
        <w:rPr>
          <w:rStyle w:val="normaltextrun"/>
          <w:rFonts w:cs="Arial"/>
        </w:rPr>
        <w:t>ere.</w:t>
      </w:r>
    </w:p>
    <w:tbl>
      <w:tblPr>
        <w:tblStyle w:val="TableGrid"/>
        <w:tblW w:w="0" w:type="auto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9038"/>
      </w:tblGrid>
      <w:tr w:rsidR="004328DA" w14:paraId="0974570A" w14:textId="77777777" w:rsidTr="776005A4"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shd w:val="clear" w:color="auto" w:fill="FFF1D7"/>
            <w:tcMar>
              <w:left w:w="340" w:type="dxa"/>
              <w:bottom w:w="170" w:type="dxa"/>
              <w:right w:w="340" w:type="dxa"/>
            </w:tcMar>
            <w:vAlign w:val="center"/>
          </w:tcPr>
          <w:p w14:paraId="18DDF090" w14:textId="77777777" w:rsidR="004328DA" w:rsidRPr="000F57E6" w:rsidRDefault="004328DA">
            <w:pPr>
              <w:pStyle w:val="Heading3"/>
              <w:rPr>
                <w:szCs w:val="28"/>
              </w:rPr>
            </w:pPr>
            <w:r w:rsidRPr="000F57E6">
              <w:rPr>
                <w:szCs w:val="28"/>
              </w:rPr>
              <w:t>Evidence gathering checklist</w:t>
            </w:r>
          </w:p>
          <w:p w14:paraId="15627432" w14:textId="7A10555A" w:rsidR="00AB5D35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3706029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5D7D7A">
              <w:rPr>
                <w:sz w:val="28"/>
                <w:szCs w:val="28"/>
              </w:rPr>
              <w:tab/>
            </w:r>
            <w:r w:rsidR="002A6BF4" w:rsidRPr="776005A4">
              <w:rPr>
                <w:sz w:val="28"/>
                <w:szCs w:val="28"/>
              </w:rPr>
              <w:t>BWV</w:t>
            </w:r>
          </w:p>
          <w:p w14:paraId="7D105842" w14:textId="331DF92D" w:rsidR="00AB5D35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10000882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5D7D7A">
              <w:rPr>
                <w:rFonts w:ascii="Wingdings" w:hAnsi="Wingdings" w:cs="Wingdings"/>
                <w:color w:val="auto"/>
                <w:sz w:val="28"/>
                <w:szCs w:val="28"/>
              </w:rPr>
              <w:tab/>
            </w:r>
            <w:r w:rsidR="002A6BF4" w:rsidRPr="00BA018D">
              <w:rPr>
                <w:sz w:val="28"/>
                <w:szCs w:val="28"/>
              </w:rPr>
              <w:t>CCTV</w:t>
            </w:r>
          </w:p>
          <w:p w14:paraId="7716E1B8" w14:textId="71F02D8D" w:rsidR="004328DA" w:rsidRPr="00BA018D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7711559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5D7D7A">
              <w:rPr>
                <w:rFonts w:ascii="Wingdings" w:hAnsi="Wingdings" w:cs="Wingdings"/>
                <w:color w:val="auto"/>
                <w:sz w:val="28"/>
                <w:szCs w:val="28"/>
              </w:rPr>
              <w:tab/>
            </w:r>
            <w:r w:rsidR="00AB5D35">
              <w:rPr>
                <w:sz w:val="28"/>
                <w:szCs w:val="28"/>
              </w:rPr>
              <w:t>C</w:t>
            </w:r>
            <w:r w:rsidR="008E7B68" w:rsidRPr="00BA018D">
              <w:rPr>
                <w:sz w:val="28"/>
                <w:szCs w:val="28"/>
              </w:rPr>
              <w:t xml:space="preserve">all </w:t>
            </w:r>
            <w:r w:rsidR="008E7B68" w:rsidRPr="00AB5D35">
              <w:rPr>
                <w:rFonts w:cs="Arial"/>
                <w:sz w:val="28"/>
                <w:szCs w:val="28"/>
              </w:rPr>
              <w:t>handling</w:t>
            </w:r>
            <w:r w:rsidR="008E7B68" w:rsidRPr="00BA018D">
              <w:rPr>
                <w:sz w:val="28"/>
                <w:szCs w:val="28"/>
              </w:rPr>
              <w:t xml:space="preserve"> recording</w:t>
            </w:r>
          </w:p>
          <w:p w14:paraId="43DE58E3" w14:textId="134E48C6" w:rsidR="00AB5D35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2904354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002A6BF4" w:rsidRPr="776005A4">
              <w:rPr>
                <w:sz w:val="28"/>
                <w:szCs w:val="28"/>
              </w:rPr>
              <w:t>Custody record</w:t>
            </w:r>
          </w:p>
          <w:p w14:paraId="4404DED9" w14:textId="62F329C6" w:rsidR="008E7B68" w:rsidRPr="00BA018D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8462942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Wingdings" w:hAnsi="Wingdings" w:cs="Wingdings"/>
                <w:color w:val="auto"/>
                <w:sz w:val="28"/>
                <w:szCs w:val="28"/>
              </w:rPr>
              <w:t xml:space="preserve"> </w:t>
            </w:r>
            <w:r w:rsidR="00E14D4B" w:rsidRPr="00BA018D">
              <w:rPr>
                <w:sz w:val="28"/>
                <w:szCs w:val="28"/>
              </w:rPr>
              <w:t>Incident Log</w:t>
            </w:r>
          </w:p>
          <w:p w14:paraId="09E5F145" w14:textId="78912E47" w:rsidR="004328DA" w:rsidRPr="00BA018D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16669832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002A6BF4" w:rsidRPr="776005A4">
              <w:rPr>
                <w:sz w:val="28"/>
                <w:szCs w:val="28"/>
              </w:rPr>
              <w:t>Use of force form</w:t>
            </w:r>
          </w:p>
          <w:p w14:paraId="55658DA7" w14:textId="722D8CA6" w:rsidR="004328DA" w:rsidRPr="00BA018D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5661864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00AB5D35" w:rsidRPr="776005A4">
              <w:rPr>
                <w:sz w:val="28"/>
                <w:szCs w:val="28"/>
              </w:rPr>
              <w:t>Witness s</w:t>
            </w:r>
            <w:r w:rsidR="004328DA" w:rsidRPr="776005A4">
              <w:rPr>
                <w:sz w:val="28"/>
                <w:szCs w:val="28"/>
              </w:rPr>
              <w:t>tatements</w:t>
            </w:r>
          </w:p>
          <w:p w14:paraId="33F8123D" w14:textId="47F2E5FD" w:rsidR="004328DA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11257423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004328DA" w:rsidRPr="776005A4">
              <w:rPr>
                <w:sz w:val="28"/>
                <w:szCs w:val="28"/>
              </w:rPr>
              <w:t>Officer accounts – written, verbal, statement, int</w:t>
            </w:r>
            <w:r w:rsidR="008E7B68" w:rsidRPr="776005A4">
              <w:rPr>
                <w:sz w:val="28"/>
                <w:szCs w:val="28"/>
              </w:rPr>
              <w:t>erview.</w:t>
            </w:r>
            <w:r w:rsidR="005507C6">
              <w:rPr>
                <w:sz w:val="28"/>
                <w:szCs w:val="28"/>
              </w:rPr>
              <w:t xml:space="preserve"> </w:t>
            </w:r>
            <w:r w:rsidR="008E7B68" w:rsidRPr="776005A4">
              <w:rPr>
                <w:sz w:val="28"/>
                <w:szCs w:val="28"/>
              </w:rPr>
              <w:t xml:space="preserve">If none </w:t>
            </w:r>
            <w:r w:rsidR="00AC70B3" w:rsidRPr="776005A4">
              <w:rPr>
                <w:sz w:val="28"/>
                <w:szCs w:val="28"/>
              </w:rPr>
              <w:t xml:space="preserve">are </w:t>
            </w:r>
            <w:r w:rsidR="008E7B68" w:rsidRPr="776005A4">
              <w:rPr>
                <w:sz w:val="28"/>
                <w:szCs w:val="28"/>
              </w:rPr>
              <w:t xml:space="preserve">needed, why not? Record </w:t>
            </w:r>
            <w:r w:rsidR="00AC70B3" w:rsidRPr="776005A4">
              <w:rPr>
                <w:sz w:val="28"/>
                <w:szCs w:val="28"/>
              </w:rPr>
              <w:t xml:space="preserve">the </w:t>
            </w:r>
            <w:r w:rsidR="008E7B68" w:rsidRPr="776005A4">
              <w:rPr>
                <w:sz w:val="28"/>
                <w:szCs w:val="28"/>
              </w:rPr>
              <w:t>rationale</w:t>
            </w:r>
          </w:p>
          <w:p w14:paraId="4EE08E71" w14:textId="0F43F435" w:rsidR="0019587A" w:rsidRPr="0019587A" w:rsidRDefault="004C015A" w:rsidP="00BA018D">
            <w:pPr>
              <w:spacing w:line="380" w:lineRule="exact"/>
              <w:ind w:left="839" w:hanging="482"/>
              <w:rPr>
                <w:rFonts w:cs="Arial"/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19104957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5D7D7A">
              <w:rPr>
                <w:rFonts w:ascii="Wingdings" w:hAnsi="Wingdings"/>
                <w:sz w:val="28"/>
                <w:szCs w:val="28"/>
              </w:rPr>
              <w:tab/>
            </w:r>
            <w:r w:rsidR="0019587A" w:rsidRPr="776005A4">
              <w:rPr>
                <w:rFonts w:cs="Arial"/>
                <w:sz w:val="28"/>
                <w:szCs w:val="28"/>
              </w:rPr>
              <w:t>Record of stop and search/search of premises/traffic stop</w:t>
            </w:r>
          </w:p>
          <w:p w14:paraId="17C56E8D" w14:textId="66EF02D4" w:rsidR="002A6BF4" w:rsidRPr="00BA018D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3999854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002A6BF4" w:rsidRPr="776005A4">
              <w:rPr>
                <w:sz w:val="28"/>
                <w:szCs w:val="28"/>
              </w:rPr>
              <w:t xml:space="preserve">Other – medical, independent witnesses, </w:t>
            </w:r>
            <w:r w:rsidR="008E7B68" w:rsidRPr="776005A4">
              <w:rPr>
                <w:sz w:val="28"/>
                <w:szCs w:val="28"/>
              </w:rPr>
              <w:t>expert opinion</w:t>
            </w:r>
          </w:p>
          <w:p w14:paraId="0C2EE779" w14:textId="089FA9CB" w:rsidR="002A6BF4" w:rsidRPr="00BA018D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19827246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001B614C" w:rsidRPr="776005A4">
              <w:rPr>
                <w:sz w:val="28"/>
                <w:szCs w:val="28"/>
              </w:rPr>
              <w:t>Consider relevant p</w:t>
            </w:r>
            <w:r w:rsidR="002A6BF4" w:rsidRPr="776005A4">
              <w:rPr>
                <w:sz w:val="28"/>
                <w:szCs w:val="28"/>
              </w:rPr>
              <w:t>olicies – force</w:t>
            </w:r>
            <w:r w:rsidR="00561ADB" w:rsidRPr="776005A4">
              <w:rPr>
                <w:sz w:val="28"/>
                <w:szCs w:val="28"/>
              </w:rPr>
              <w:t xml:space="preserve"> policies</w:t>
            </w:r>
            <w:r w:rsidR="002A6BF4" w:rsidRPr="776005A4">
              <w:rPr>
                <w:sz w:val="28"/>
                <w:szCs w:val="28"/>
              </w:rPr>
              <w:t xml:space="preserve">, College </w:t>
            </w:r>
            <w:proofErr w:type="gramStart"/>
            <w:r w:rsidR="002A6BF4" w:rsidRPr="776005A4">
              <w:rPr>
                <w:sz w:val="28"/>
                <w:szCs w:val="28"/>
              </w:rPr>
              <w:t xml:space="preserve">of </w:t>
            </w:r>
            <w:r w:rsidR="7B12FE70" w:rsidRPr="776005A4">
              <w:rPr>
                <w:sz w:val="28"/>
                <w:szCs w:val="28"/>
              </w:rPr>
              <w:t xml:space="preserve"> </w:t>
            </w:r>
            <w:r w:rsidR="002A6BF4" w:rsidRPr="776005A4">
              <w:rPr>
                <w:sz w:val="28"/>
                <w:szCs w:val="28"/>
              </w:rPr>
              <w:t>Policing</w:t>
            </w:r>
            <w:proofErr w:type="gramEnd"/>
            <w:r w:rsidR="008E7B68" w:rsidRPr="776005A4">
              <w:rPr>
                <w:sz w:val="28"/>
                <w:szCs w:val="28"/>
              </w:rPr>
              <w:t xml:space="preserve"> APP</w:t>
            </w:r>
          </w:p>
          <w:p w14:paraId="7E72D509" w14:textId="16349C2C" w:rsidR="00027605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4751472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001B614C" w:rsidRPr="776005A4">
              <w:rPr>
                <w:sz w:val="28"/>
                <w:szCs w:val="28"/>
              </w:rPr>
              <w:t xml:space="preserve">Consider </w:t>
            </w:r>
            <w:r w:rsidR="00271275" w:rsidRPr="776005A4">
              <w:rPr>
                <w:sz w:val="28"/>
                <w:szCs w:val="28"/>
              </w:rPr>
              <w:t xml:space="preserve">any </w:t>
            </w:r>
            <w:r w:rsidR="001B614C" w:rsidRPr="776005A4">
              <w:rPr>
                <w:sz w:val="28"/>
                <w:szCs w:val="28"/>
              </w:rPr>
              <w:t>r</w:t>
            </w:r>
            <w:r w:rsidR="002A6BF4" w:rsidRPr="776005A4">
              <w:rPr>
                <w:sz w:val="28"/>
                <w:szCs w:val="28"/>
              </w:rPr>
              <w:t>elevant legislation</w:t>
            </w:r>
            <w:r w:rsidR="00797859" w:rsidRPr="776005A4">
              <w:rPr>
                <w:sz w:val="28"/>
                <w:szCs w:val="28"/>
              </w:rPr>
              <w:t xml:space="preserve"> </w:t>
            </w:r>
          </w:p>
          <w:p w14:paraId="1663B06F" w14:textId="24AF7B40" w:rsidR="00AB5D35" w:rsidRPr="00AB5D35" w:rsidRDefault="004C015A" w:rsidP="00BA018D">
            <w:pPr>
              <w:spacing w:line="380" w:lineRule="exact"/>
              <w:ind w:left="839" w:hanging="482"/>
              <w:rPr>
                <w:rFonts w:cs="Arial"/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2502859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5D7D7A">
              <w:rPr>
                <w:rFonts w:ascii="Wingdings" w:hAnsi="Wingdings" w:cs="Wingdings"/>
                <w:color w:val="auto"/>
                <w:sz w:val="28"/>
                <w:szCs w:val="28"/>
              </w:rPr>
              <w:tab/>
            </w:r>
            <w:r w:rsidR="00AB5D35" w:rsidRPr="005D7D7A">
              <w:rPr>
                <w:sz w:val="28"/>
                <w:szCs w:val="28"/>
              </w:rPr>
              <w:t>Evidence/information supplied by complainant</w:t>
            </w:r>
          </w:p>
        </w:tc>
      </w:tr>
    </w:tbl>
    <w:p w14:paraId="4F3BBD66" w14:textId="77777777" w:rsidR="002C4FCC" w:rsidRDefault="002C4FCC" w:rsidP="002C4FC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F1F3"/>
        <w:tblCellMar>
          <w:left w:w="227" w:type="dxa"/>
          <w:bottom w:w="170" w:type="dxa"/>
        </w:tblCellMar>
        <w:tblLook w:val="04A0" w:firstRow="1" w:lastRow="0" w:firstColumn="1" w:lastColumn="0" w:noHBand="0" w:noVBand="1"/>
      </w:tblPr>
      <w:tblGrid>
        <w:gridCol w:w="9038"/>
      </w:tblGrid>
      <w:tr w:rsidR="002C4FCC" w14:paraId="6CF844ED" w14:textId="77777777" w:rsidTr="53063464">
        <w:tc>
          <w:tcPr>
            <w:tcW w:w="9038" w:type="dxa"/>
            <w:shd w:val="clear" w:color="auto" w:fill="EDF1F3"/>
            <w:tcMar>
              <w:top w:w="284" w:type="dxa"/>
              <w:bottom w:w="170" w:type="dxa"/>
            </w:tcMar>
          </w:tcPr>
          <w:p w14:paraId="41DDD6AF" w14:textId="344B4CC2" w:rsidR="002C4FCC" w:rsidRDefault="002C4FCC" w:rsidP="006921A4"/>
          <w:p w14:paraId="663CFB18" w14:textId="77777777" w:rsidR="002C4FCC" w:rsidRDefault="002C4FCC" w:rsidP="53063464">
            <w:pPr>
              <w:rPr>
                <w:sz w:val="36"/>
                <w:szCs w:val="36"/>
              </w:rPr>
            </w:pPr>
          </w:p>
          <w:p w14:paraId="72D889DE" w14:textId="77777777" w:rsidR="00792E8D" w:rsidRDefault="00792E8D" w:rsidP="53063464">
            <w:pPr>
              <w:rPr>
                <w:sz w:val="36"/>
                <w:szCs w:val="36"/>
              </w:rPr>
            </w:pPr>
          </w:p>
          <w:p w14:paraId="15DB88F2" w14:textId="77777777" w:rsidR="00792E8D" w:rsidRDefault="00792E8D" w:rsidP="53063464">
            <w:pPr>
              <w:rPr>
                <w:sz w:val="36"/>
                <w:szCs w:val="36"/>
              </w:rPr>
            </w:pPr>
          </w:p>
          <w:p w14:paraId="79492379" w14:textId="77777777" w:rsidR="00792E8D" w:rsidRDefault="00792E8D" w:rsidP="53063464">
            <w:pPr>
              <w:rPr>
                <w:sz w:val="36"/>
                <w:szCs w:val="36"/>
              </w:rPr>
            </w:pPr>
          </w:p>
          <w:p w14:paraId="6D96C9F1" w14:textId="77777777" w:rsidR="00792E8D" w:rsidRDefault="00792E8D" w:rsidP="53063464">
            <w:pPr>
              <w:rPr>
                <w:sz w:val="36"/>
                <w:szCs w:val="36"/>
              </w:rPr>
            </w:pPr>
          </w:p>
          <w:p w14:paraId="7681CF3D" w14:textId="77777777" w:rsidR="0021478B" w:rsidRPr="00333A89" w:rsidRDefault="0021478B" w:rsidP="53063464">
            <w:pPr>
              <w:rPr>
                <w:sz w:val="36"/>
                <w:szCs w:val="36"/>
              </w:rPr>
            </w:pPr>
          </w:p>
        </w:tc>
      </w:tr>
    </w:tbl>
    <w:p w14:paraId="0B793C5A" w14:textId="77777777" w:rsidR="002C4FCC" w:rsidRPr="002C4FCC" w:rsidRDefault="002C4FCC" w:rsidP="002C4FCC">
      <w:pPr>
        <w:pStyle w:val="Heading1"/>
        <w:spacing w:before="0" w:line="300" w:lineRule="exact"/>
        <w:rPr>
          <w:sz w:val="24"/>
          <w:szCs w:val="24"/>
        </w:rPr>
      </w:pPr>
      <w:r w:rsidRPr="002C4FCC">
        <w:rPr>
          <w:sz w:val="24"/>
          <w:szCs w:val="24"/>
        </w:rPr>
        <w:br w:type="page"/>
      </w:r>
    </w:p>
    <w:p w14:paraId="450CECBC" w14:textId="77777777" w:rsidR="002A6BF4" w:rsidRDefault="002A6BF4" w:rsidP="004328DA">
      <w:pPr>
        <w:pStyle w:val="Heading1"/>
      </w:pPr>
      <w:r>
        <w:lastRenderedPageBreak/>
        <w:t xml:space="preserve">Evaluation of evidence </w:t>
      </w:r>
    </w:p>
    <w:p w14:paraId="1BE2D04D" w14:textId="77777777" w:rsidR="00654717" w:rsidRDefault="1D4B1699" w:rsidP="53063464">
      <w:pPr>
        <w:rPr>
          <w:rStyle w:val="normaltextrun"/>
          <w:rFonts w:cs="Arial"/>
          <w:shd w:val="clear" w:color="auto" w:fill="FFFFFF"/>
        </w:rPr>
      </w:pPr>
      <w:r>
        <w:rPr>
          <w:rStyle w:val="normaltextrun"/>
          <w:rFonts w:cs="Arial"/>
          <w:shd w:val="clear" w:color="auto" w:fill="FFFFFF"/>
        </w:rPr>
        <w:t xml:space="preserve">This is where you bring all the evidence together and analyse it. </w:t>
      </w:r>
    </w:p>
    <w:p w14:paraId="675DD1F1" w14:textId="77777777" w:rsidR="00654717" w:rsidRDefault="00654717" w:rsidP="53063464">
      <w:pPr>
        <w:rPr>
          <w:rStyle w:val="normaltextrun"/>
          <w:rFonts w:cs="Arial"/>
          <w:shd w:val="clear" w:color="auto" w:fill="FFFFFF"/>
        </w:rPr>
      </w:pPr>
      <w:r>
        <w:rPr>
          <w:rStyle w:val="normaltextrun"/>
          <w:rFonts w:cs="Arial"/>
          <w:shd w:val="clear" w:color="auto" w:fill="FFFFFF"/>
        </w:rPr>
        <w:t xml:space="preserve">For </w:t>
      </w:r>
      <w:r w:rsidRPr="00654717">
        <w:rPr>
          <w:rStyle w:val="normaltextrun"/>
          <w:rFonts w:cs="Arial"/>
          <w:shd w:val="clear" w:color="auto" w:fill="FFFFFF"/>
        </w:rPr>
        <w:t xml:space="preserve">SP Investigation, </w:t>
      </w:r>
      <w:r>
        <w:rPr>
          <w:rStyle w:val="normaltextrun"/>
          <w:rFonts w:cs="Arial"/>
          <w:shd w:val="clear" w:color="auto" w:fill="FFFFFF"/>
        </w:rPr>
        <w:t xml:space="preserve">analyse the evidence and </w:t>
      </w:r>
      <w:proofErr w:type="gramStart"/>
      <w:r>
        <w:rPr>
          <w:rStyle w:val="normaltextrun"/>
          <w:rFonts w:cs="Arial"/>
          <w:shd w:val="clear" w:color="auto" w:fill="FFFFFF"/>
        </w:rPr>
        <w:t>make a determination</w:t>
      </w:r>
      <w:proofErr w:type="gramEnd"/>
      <w:r>
        <w:rPr>
          <w:rStyle w:val="normaltextrun"/>
          <w:rFonts w:cs="Arial"/>
          <w:shd w:val="clear" w:color="auto" w:fill="FFFFFF"/>
        </w:rPr>
        <w:t xml:space="preserve"> </w:t>
      </w:r>
      <w:r w:rsidRPr="00654717">
        <w:rPr>
          <w:rStyle w:val="normaltextrun"/>
          <w:rFonts w:cs="Arial"/>
          <w:shd w:val="clear" w:color="auto" w:fill="FFFFFF"/>
        </w:rPr>
        <w:t>whether there is a case to answer</w:t>
      </w:r>
      <w:r w:rsidR="00DB66E9">
        <w:rPr>
          <w:rStyle w:val="normaltextrun"/>
          <w:rFonts w:cs="Arial"/>
          <w:shd w:val="clear" w:color="auto" w:fill="FFFFFF"/>
        </w:rPr>
        <w:t xml:space="preserve"> for misconduct or gross misconduct</w:t>
      </w:r>
      <w:r w:rsidR="00EB391D">
        <w:rPr>
          <w:rStyle w:val="normaltextrun"/>
          <w:rFonts w:cs="Arial"/>
          <w:shd w:val="clear" w:color="auto" w:fill="FFFFFF"/>
        </w:rPr>
        <w:t xml:space="preserve"> and p</w:t>
      </w:r>
      <w:r w:rsidR="00DB66E9">
        <w:rPr>
          <w:rStyle w:val="normaltextrun"/>
          <w:rFonts w:cs="Arial"/>
          <w:shd w:val="clear" w:color="auto" w:fill="FFFFFF"/>
        </w:rPr>
        <w:t>rovide rationale.</w:t>
      </w:r>
    </w:p>
    <w:p w14:paraId="154BFEB1" w14:textId="2A131D0F" w:rsidR="00AA70DB" w:rsidRPr="00AA70DB" w:rsidRDefault="00654717" w:rsidP="53063464">
      <w:pPr>
        <w:rPr>
          <w:rStyle w:val="normaltextrun"/>
          <w:rFonts w:cs="Arial"/>
        </w:rPr>
      </w:pPr>
      <w:r>
        <w:rPr>
          <w:rStyle w:val="normaltextrun"/>
          <w:rFonts w:cs="Arial"/>
          <w:shd w:val="clear" w:color="auto" w:fill="FFFFFF"/>
        </w:rPr>
        <w:t xml:space="preserve">For investigations and </w:t>
      </w:r>
      <w:r w:rsidR="00DB66E9">
        <w:rPr>
          <w:rStyle w:val="normaltextrun"/>
          <w:rFonts w:cs="Arial"/>
          <w:shd w:val="clear" w:color="auto" w:fill="FFFFFF"/>
        </w:rPr>
        <w:t xml:space="preserve">OTBI </w:t>
      </w:r>
      <w:proofErr w:type="gramStart"/>
      <w:r w:rsidR="00AF3146">
        <w:rPr>
          <w:rStyle w:val="normaltextrun"/>
          <w:rFonts w:cs="Arial"/>
          <w:shd w:val="clear" w:color="auto" w:fill="FFFFFF"/>
        </w:rPr>
        <w:t>make a decision</w:t>
      </w:r>
      <w:proofErr w:type="gramEnd"/>
      <w:r w:rsidR="00AF3146">
        <w:rPr>
          <w:rStyle w:val="normaltextrun"/>
          <w:rFonts w:cs="Arial"/>
          <w:shd w:val="clear" w:color="auto" w:fill="FFFFFF"/>
        </w:rPr>
        <w:t xml:space="preserve"> on </w:t>
      </w:r>
      <w:r w:rsidR="00DB66E9">
        <w:rPr>
          <w:rStyle w:val="normaltextrun"/>
          <w:rFonts w:cs="Arial"/>
          <w:shd w:val="clear" w:color="auto" w:fill="FFFFFF"/>
        </w:rPr>
        <w:t>whether the service provided is acceptable.</w:t>
      </w:r>
      <w:r w:rsidRPr="00654717">
        <w:rPr>
          <w:rStyle w:val="normaltextrun"/>
          <w:rFonts w:cs="Arial"/>
          <w:shd w:val="clear" w:color="auto" w:fill="FFFFFF"/>
        </w:rPr>
        <w:t xml:space="preserve"> </w:t>
      </w:r>
      <w:r w:rsidR="1D4B1699">
        <w:rPr>
          <w:rStyle w:val="normaltextrun"/>
          <w:rFonts w:cs="Arial"/>
          <w:shd w:val="clear" w:color="auto" w:fill="FFFFFF"/>
        </w:rPr>
        <w:t>It is not enough to repeat the evidence and then conclude the complaint</w:t>
      </w:r>
      <w:r w:rsidR="00255A81">
        <w:rPr>
          <w:rStyle w:val="normaltextrun"/>
          <w:rFonts w:cs="Arial"/>
          <w:shd w:val="clear" w:color="auto" w:fill="FFFFFF"/>
        </w:rPr>
        <w:t xml:space="preserve"> -</w:t>
      </w:r>
      <w:r w:rsidR="1D4B1699">
        <w:rPr>
          <w:rStyle w:val="normaltextrun"/>
          <w:rFonts w:cs="Arial"/>
          <w:shd w:val="clear" w:color="auto" w:fill="FFFFFF"/>
        </w:rPr>
        <w:t xml:space="preserve"> there must be a clear rationale as to why you believe </w:t>
      </w:r>
      <w:proofErr w:type="gramStart"/>
      <w:r w:rsidR="1D4B1699">
        <w:rPr>
          <w:rStyle w:val="normaltextrun"/>
          <w:rFonts w:cs="Arial"/>
          <w:shd w:val="clear" w:color="auto" w:fill="FFFFFF"/>
        </w:rPr>
        <w:t>particular pieces</w:t>
      </w:r>
      <w:proofErr w:type="gramEnd"/>
      <w:r w:rsidR="1D4B1699">
        <w:rPr>
          <w:rStyle w:val="normaltextrun"/>
          <w:rFonts w:cs="Arial"/>
          <w:shd w:val="clear" w:color="auto" w:fill="FFFFFF"/>
        </w:rPr>
        <w:t xml:space="preserve"> of evidence to be strong and worthy of bringing you to the outcomes you have</w:t>
      </w:r>
      <w:r w:rsidR="002901AD">
        <w:rPr>
          <w:rStyle w:val="normaltextrun"/>
          <w:rFonts w:cs="Arial"/>
          <w:shd w:val="clear" w:color="auto" w:fill="FFFFFF"/>
        </w:rPr>
        <w:t xml:space="preserve"> reached</w:t>
      </w:r>
      <w:r w:rsidR="1D4B1699">
        <w:rPr>
          <w:rStyle w:val="normaltextrun"/>
          <w:rFonts w:cs="Arial"/>
          <w:shd w:val="clear" w:color="auto" w:fill="FFFFFF"/>
        </w:rPr>
        <w:t>.</w:t>
      </w:r>
    </w:p>
    <w:tbl>
      <w:tblPr>
        <w:tblStyle w:val="TableGrid"/>
        <w:tblW w:w="0" w:type="auto"/>
        <w:tblCellMar>
          <w:left w:w="227" w:type="dxa"/>
          <w:bottom w:w="170" w:type="dxa"/>
          <w:right w:w="227" w:type="dxa"/>
        </w:tblCellMar>
        <w:tblLook w:val="04A0" w:firstRow="1" w:lastRow="0" w:firstColumn="1" w:lastColumn="0" w:noHBand="0" w:noVBand="1"/>
      </w:tblPr>
      <w:tblGrid>
        <w:gridCol w:w="9038"/>
      </w:tblGrid>
      <w:tr w:rsidR="002A6BF4" w:rsidRPr="004A3BDF" w14:paraId="01AFB167" w14:textId="77777777" w:rsidTr="53063464"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shd w:val="clear" w:color="auto" w:fill="FFF1D7"/>
            <w:tcMar>
              <w:left w:w="340" w:type="dxa"/>
              <w:right w:w="340" w:type="dxa"/>
            </w:tcMar>
          </w:tcPr>
          <w:p w14:paraId="1F76949C" w14:textId="77777777" w:rsidR="002A6BF4" w:rsidRPr="00547FB7" w:rsidRDefault="002A6BF4">
            <w:pPr>
              <w:pStyle w:val="Heading3"/>
            </w:pPr>
            <w:r>
              <w:t xml:space="preserve">Evaluating the evidence </w:t>
            </w:r>
            <w:r w:rsidR="00485B7E">
              <w:t>(for each allegation)</w:t>
            </w:r>
          </w:p>
          <w:p w14:paraId="232FE304" w14:textId="3B703FF0" w:rsidR="002A6BF4" w:rsidRPr="00BA018D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7684344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002A6BF4" w:rsidRPr="53063464">
              <w:rPr>
                <w:sz w:val="28"/>
                <w:szCs w:val="28"/>
              </w:rPr>
              <w:t>What weight will you attribute to the evidence</w:t>
            </w:r>
            <w:r w:rsidR="002901AD" w:rsidRPr="53063464">
              <w:rPr>
                <w:sz w:val="28"/>
                <w:szCs w:val="28"/>
              </w:rPr>
              <w:t>?</w:t>
            </w:r>
          </w:p>
          <w:p w14:paraId="7F24C8B9" w14:textId="5A7FE37E" w:rsidR="002A6BF4" w:rsidRPr="00BA018D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16911310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002A6BF4" w:rsidRPr="53063464">
              <w:rPr>
                <w:sz w:val="28"/>
                <w:szCs w:val="28"/>
              </w:rPr>
              <w:t>Does the evidence support the allegation</w:t>
            </w:r>
            <w:r w:rsidR="002901AD" w:rsidRPr="53063464">
              <w:rPr>
                <w:sz w:val="28"/>
                <w:szCs w:val="28"/>
              </w:rPr>
              <w:t>?</w:t>
            </w:r>
          </w:p>
          <w:p w14:paraId="41354ADB" w14:textId="08E2E57F" w:rsidR="002A6BF4" w:rsidRPr="00BA018D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12271150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002A6BF4" w:rsidRPr="53063464">
              <w:rPr>
                <w:sz w:val="28"/>
                <w:szCs w:val="28"/>
              </w:rPr>
              <w:t>W</w:t>
            </w:r>
            <w:r w:rsidR="006C0F96" w:rsidRPr="53063464">
              <w:rPr>
                <w:sz w:val="28"/>
                <w:szCs w:val="28"/>
              </w:rPr>
              <w:t>hat is weak/</w:t>
            </w:r>
            <w:r w:rsidR="002A6BF4" w:rsidRPr="53063464">
              <w:rPr>
                <w:sz w:val="28"/>
                <w:szCs w:val="28"/>
              </w:rPr>
              <w:t>what is strong evidence</w:t>
            </w:r>
            <w:r w:rsidR="002901AD" w:rsidRPr="53063464">
              <w:rPr>
                <w:sz w:val="28"/>
                <w:szCs w:val="28"/>
              </w:rPr>
              <w:t>?</w:t>
            </w:r>
          </w:p>
          <w:p w14:paraId="348591E5" w14:textId="4B68B146" w:rsidR="002A6BF4" w:rsidRPr="00BA018D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15505686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rPr>
                <w:sz w:val="28"/>
                <w:szCs w:val="28"/>
              </w:rPr>
              <w:tab/>
            </w:r>
            <w:r w:rsidR="002A6BF4" w:rsidRPr="00BA018D">
              <w:rPr>
                <w:sz w:val="28"/>
                <w:szCs w:val="28"/>
              </w:rPr>
              <w:t xml:space="preserve">Consider whether the situation could have been handled differently/better? </w:t>
            </w:r>
          </w:p>
          <w:p w14:paraId="033ACBF9" w14:textId="25FE9E78" w:rsidR="0032799A" w:rsidRPr="0074694F" w:rsidRDefault="004C015A" w:rsidP="00BA018D">
            <w:pPr>
              <w:spacing w:line="380" w:lineRule="exact"/>
              <w:ind w:left="839" w:hanging="482"/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16447307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rPr>
                <w:sz w:val="28"/>
                <w:szCs w:val="28"/>
              </w:rPr>
              <w:tab/>
            </w:r>
            <w:r w:rsidR="4C5D4263" w:rsidRPr="00BA018D">
              <w:rPr>
                <w:sz w:val="28"/>
                <w:szCs w:val="28"/>
              </w:rPr>
              <w:t>Consider the evidence; credibility, reliability, accuracy</w:t>
            </w:r>
            <w:r w:rsidR="6D25B921" w:rsidRPr="00BA018D">
              <w:rPr>
                <w:sz w:val="28"/>
                <w:szCs w:val="28"/>
              </w:rPr>
              <w:t xml:space="preserve"> and weight</w:t>
            </w:r>
          </w:p>
        </w:tc>
      </w:tr>
    </w:tbl>
    <w:p w14:paraId="4C357AC3" w14:textId="77777777" w:rsidR="002A6BF4" w:rsidRDefault="002A6BF4" w:rsidP="002A6B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F1F3"/>
        <w:tblCellMar>
          <w:left w:w="227" w:type="dxa"/>
          <w:bottom w:w="170" w:type="dxa"/>
        </w:tblCellMar>
        <w:tblLook w:val="04A0" w:firstRow="1" w:lastRow="0" w:firstColumn="1" w:lastColumn="0" w:noHBand="0" w:noVBand="1"/>
      </w:tblPr>
      <w:tblGrid>
        <w:gridCol w:w="9038"/>
      </w:tblGrid>
      <w:tr w:rsidR="002A6BF4" w14:paraId="1E27CC51" w14:textId="77777777" w:rsidTr="53063464">
        <w:tc>
          <w:tcPr>
            <w:tcW w:w="9038" w:type="dxa"/>
            <w:shd w:val="clear" w:color="auto" w:fill="EDF1F3"/>
            <w:tcMar>
              <w:top w:w="284" w:type="dxa"/>
              <w:bottom w:w="170" w:type="dxa"/>
            </w:tcMar>
          </w:tcPr>
          <w:p w14:paraId="3AB35A1C" w14:textId="5F25DF0B" w:rsidR="002A6BF4" w:rsidRDefault="002A6BF4"/>
          <w:p w14:paraId="79FFDCE7" w14:textId="77777777" w:rsidR="00310952" w:rsidRDefault="00310952" w:rsidP="53063464">
            <w:pPr>
              <w:rPr>
                <w:sz w:val="36"/>
                <w:szCs w:val="36"/>
              </w:rPr>
            </w:pPr>
          </w:p>
          <w:p w14:paraId="5DD73364" w14:textId="77777777" w:rsidR="00792E8D" w:rsidRDefault="00792E8D" w:rsidP="53063464">
            <w:pPr>
              <w:rPr>
                <w:sz w:val="36"/>
                <w:szCs w:val="36"/>
              </w:rPr>
            </w:pPr>
          </w:p>
          <w:p w14:paraId="320DA6BC" w14:textId="77777777" w:rsidR="00792E8D" w:rsidRDefault="00792E8D" w:rsidP="53063464">
            <w:pPr>
              <w:rPr>
                <w:sz w:val="36"/>
                <w:szCs w:val="36"/>
              </w:rPr>
            </w:pPr>
          </w:p>
          <w:p w14:paraId="46821E29" w14:textId="77777777" w:rsidR="00792E8D" w:rsidRDefault="00792E8D" w:rsidP="53063464">
            <w:pPr>
              <w:rPr>
                <w:sz w:val="36"/>
                <w:szCs w:val="36"/>
              </w:rPr>
            </w:pPr>
          </w:p>
          <w:p w14:paraId="1AF2B99E" w14:textId="77777777" w:rsidR="0021478B" w:rsidRDefault="0021478B" w:rsidP="53063464">
            <w:pPr>
              <w:rPr>
                <w:sz w:val="36"/>
                <w:szCs w:val="36"/>
              </w:rPr>
            </w:pPr>
          </w:p>
          <w:p w14:paraId="0D94BD1D" w14:textId="77777777" w:rsidR="00792E8D" w:rsidRPr="00333A89" w:rsidRDefault="00792E8D" w:rsidP="53063464">
            <w:pPr>
              <w:rPr>
                <w:sz w:val="36"/>
                <w:szCs w:val="36"/>
              </w:rPr>
            </w:pPr>
          </w:p>
        </w:tc>
      </w:tr>
    </w:tbl>
    <w:p w14:paraId="77D5FD8A" w14:textId="77777777" w:rsidR="002A6BF4" w:rsidRDefault="002A6BF4" w:rsidP="002A6BF4">
      <w:r>
        <w:br w:type="page"/>
      </w:r>
    </w:p>
    <w:p w14:paraId="676C8739" w14:textId="77777777" w:rsidR="00AA70DB" w:rsidRDefault="00AA70DB" w:rsidP="00AA70DB">
      <w:pPr>
        <w:pStyle w:val="Heading1"/>
      </w:pPr>
      <w:r>
        <w:lastRenderedPageBreak/>
        <w:t>Writing Up</w:t>
      </w:r>
    </w:p>
    <w:p w14:paraId="498C8BB8" w14:textId="77777777" w:rsidR="006C0F96" w:rsidRPr="00A4605B" w:rsidRDefault="00A4605B" w:rsidP="53063464">
      <w:pPr>
        <w:rPr>
          <w:rFonts w:cs="Arial"/>
          <w:color w:val="525252" w:themeColor="accent3" w:themeShade="80"/>
        </w:rPr>
      </w:pPr>
      <w:r w:rsidRPr="53063464">
        <w:rPr>
          <w:rFonts w:cs="Arial"/>
          <w:color w:val="525252" w:themeColor="accent3" w:themeShade="80"/>
        </w:rPr>
        <w:t>Use empathetic, easily understandable language. Don’t forget</w:t>
      </w:r>
      <w:r w:rsidR="004A22B9" w:rsidRPr="53063464">
        <w:rPr>
          <w:rFonts w:cs="Arial"/>
          <w:color w:val="525252" w:themeColor="accent3" w:themeShade="80"/>
        </w:rPr>
        <w:t xml:space="preserve"> that</w:t>
      </w:r>
      <w:r w:rsidRPr="53063464">
        <w:rPr>
          <w:rFonts w:cs="Arial"/>
          <w:color w:val="525252" w:themeColor="accent3" w:themeShade="80"/>
        </w:rPr>
        <w:t xml:space="preserve"> </w:t>
      </w:r>
      <w:r>
        <w:rPr>
          <w:rStyle w:val="normaltextrun"/>
          <w:rFonts w:cs="Arial"/>
          <w:shd w:val="clear" w:color="auto" w:fill="FFFFFF"/>
        </w:rPr>
        <w:t>something you take for granted because of your policing role might not be apparent to the complainant</w:t>
      </w:r>
      <w:r w:rsidR="004A22B9">
        <w:rPr>
          <w:rStyle w:val="normaltextrun"/>
          <w:rFonts w:cs="Arial"/>
          <w:shd w:val="clear" w:color="auto" w:fill="FFFFFF"/>
        </w:rPr>
        <w:t xml:space="preserve"> -</w:t>
      </w:r>
      <w:r>
        <w:rPr>
          <w:rStyle w:val="normaltextrun"/>
          <w:rFonts w:cs="Arial"/>
          <w:shd w:val="clear" w:color="auto" w:fill="FFFFFF"/>
        </w:rPr>
        <w:t xml:space="preserve"> they are </w:t>
      </w:r>
      <w:r w:rsidR="004A22B9">
        <w:rPr>
          <w:rStyle w:val="normaltextrun"/>
          <w:rFonts w:cs="Arial"/>
          <w:shd w:val="clear" w:color="auto" w:fill="FFFFFF"/>
        </w:rPr>
        <w:t>un</w:t>
      </w:r>
      <w:r>
        <w:rPr>
          <w:rStyle w:val="normaltextrun"/>
          <w:rFonts w:cs="Arial"/>
          <w:shd w:val="clear" w:color="auto" w:fill="FFFFFF"/>
        </w:rPr>
        <w:t>likely to be aware of police powers and procedures.</w:t>
      </w:r>
      <w:r w:rsidRPr="00A4605B">
        <w:rPr>
          <w:rStyle w:val="normaltextrun"/>
          <w:rFonts w:cs="Arial"/>
          <w:shd w:val="clear" w:color="auto" w:fill="FFFFFF"/>
        </w:rPr>
        <w:t xml:space="preserve"> </w:t>
      </w:r>
    </w:p>
    <w:tbl>
      <w:tblPr>
        <w:tblStyle w:val="TableGrid"/>
        <w:tblW w:w="0" w:type="auto"/>
        <w:tblCellMar>
          <w:left w:w="227" w:type="dxa"/>
          <w:bottom w:w="170" w:type="dxa"/>
          <w:right w:w="227" w:type="dxa"/>
        </w:tblCellMar>
        <w:tblLook w:val="04A0" w:firstRow="1" w:lastRow="0" w:firstColumn="1" w:lastColumn="0" w:noHBand="0" w:noVBand="1"/>
      </w:tblPr>
      <w:tblGrid>
        <w:gridCol w:w="9038"/>
      </w:tblGrid>
      <w:tr w:rsidR="00333A89" w14:paraId="02DB05E2" w14:textId="77777777" w:rsidTr="776005A4"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shd w:val="clear" w:color="auto" w:fill="FFF1D7"/>
            <w:tcMar>
              <w:left w:w="340" w:type="dxa"/>
              <w:right w:w="340" w:type="dxa"/>
            </w:tcMar>
          </w:tcPr>
          <w:p w14:paraId="2FD8EEE8" w14:textId="77777777" w:rsidR="00333A89" w:rsidRPr="00547FB7" w:rsidRDefault="00EF175A">
            <w:pPr>
              <w:pStyle w:val="Heading3"/>
            </w:pPr>
            <w:r>
              <w:t>W</w:t>
            </w:r>
            <w:r w:rsidR="00333A89">
              <w:t>riting up checklist</w:t>
            </w:r>
            <w:r w:rsidR="003A5B20">
              <w:t xml:space="preserve"> </w:t>
            </w:r>
          </w:p>
          <w:p w14:paraId="305204B0" w14:textId="09BF4066" w:rsidR="00310952" w:rsidRPr="00BA018D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1064334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2D7E7C96" w:rsidRPr="776005A4">
              <w:rPr>
                <w:sz w:val="28"/>
                <w:szCs w:val="28"/>
              </w:rPr>
              <w:t>List the complaints</w:t>
            </w:r>
          </w:p>
          <w:p w14:paraId="558A9593" w14:textId="299FE396" w:rsidR="00310952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14082905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2D7E7C96" w:rsidRPr="776005A4">
              <w:rPr>
                <w:sz w:val="28"/>
                <w:szCs w:val="28"/>
              </w:rPr>
              <w:t>Summarise the evidence</w:t>
            </w:r>
          </w:p>
          <w:p w14:paraId="409906BD" w14:textId="5FA25A66" w:rsidR="00485B7E" w:rsidRPr="00485B7E" w:rsidRDefault="004C015A" w:rsidP="00BA018D">
            <w:pPr>
              <w:spacing w:line="380" w:lineRule="exact"/>
              <w:ind w:left="839" w:hanging="482"/>
              <w:rPr>
                <w:rFonts w:cs="Arial"/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16295391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776005A4">
              <w:rPr>
                <w:rFonts w:ascii="Wingdings" w:hAnsi="Wingdings"/>
                <w:sz w:val="28"/>
                <w:szCs w:val="28"/>
              </w:rPr>
              <w:t xml:space="preserve"> </w:t>
            </w:r>
            <w:r w:rsidR="38B706B7" w:rsidRPr="776005A4">
              <w:rPr>
                <w:rFonts w:cs="Arial"/>
                <w:sz w:val="28"/>
                <w:szCs w:val="28"/>
              </w:rPr>
              <w:t>Consider legislation/policies</w:t>
            </w:r>
            <w:r w:rsidR="03C66D2C" w:rsidRPr="776005A4">
              <w:rPr>
                <w:rFonts w:cs="Arial"/>
                <w:sz w:val="28"/>
                <w:szCs w:val="28"/>
              </w:rPr>
              <w:t xml:space="preserve">/guidance </w:t>
            </w:r>
            <w:r w:rsidR="38B706B7" w:rsidRPr="776005A4">
              <w:rPr>
                <w:rFonts w:cs="Arial"/>
                <w:sz w:val="28"/>
                <w:szCs w:val="28"/>
              </w:rPr>
              <w:t xml:space="preserve"> </w:t>
            </w:r>
          </w:p>
          <w:p w14:paraId="49A44E6F" w14:textId="23758A1C" w:rsidR="00310952" w:rsidRPr="00BA018D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14643047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52FD4170" w:rsidRPr="776005A4">
              <w:rPr>
                <w:sz w:val="28"/>
                <w:szCs w:val="28"/>
              </w:rPr>
              <w:t xml:space="preserve">State a conclusion for each complaint </w:t>
            </w:r>
            <w:r w:rsidR="43ED4957" w:rsidRPr="776005A4">
              <w:rPr>
                <w:sz w:val="28"/>
                <w:szCs w:val="28"/>
              </w:rPr>
              <w:t xml:space="preserve">– </w:t>
            </w:r>
            <w:r w:rsidR="48B0F1AF" w:rsidRPr="776005A4">
              <w:rPr>
                <w:sz w:val="28"/>
                <w:szCs w:val="28"/>
              </w:rPr>
              <w:t>(was the service acceptable</w:t>
            </w:r>
            <w:r w:rsidR="005E0765" w:rsidRPr="776005A4">
              <w:rPr>
                <w:sz w:val="28"/>
                <w:szCs w:val="28"/>
              </w:rPr>
              <w:t xml:space="preserve"> for allegations not subject to special procedures</w:t>
            </w:r>
            <w:r w:rsidR="005D7D7A">
              <w:rPr>
                <w:sz w:val="28"/>
                <w:szCs w:val="28"/>
              </w:rPr>
              <w:t>?</w:t>
            </w:r>
            <w:r w:rsidR="005E0765" w:rsidRPr="776005A4">
              <w:rPr>
                <w:sz w:val="28"/>
                <w:szCs w:val="28"/>
              </w:rPr>
              <w:t xml:space="preserve"> Is there a case to answer in cases subject to special procedures</w:t>
            </w:r>
            <w:r w:rsidR="005D7D7A">
              <w:rPr>
                <w:sz w:val="28"/>
                <w:szCs w:val="28"/>
              </w:rPr>
              <w:t>?</w:t>
            </w:r>
            <w:r w:rsidR="48B0F1AF" w:rsidRPr="776005A4">
              <w:rPr>
                <w:sz w:val="28"/>
                <w:szCs w:val="28"/>
              </w:rPr>
              <w:t>)</w:t>
            </w:r>
          </w:p>
          <w:p w14:paraId="3F61E6FE" w14:textId="66DEE374" w:rsidR="00310952" w:rsidRPr="00BA018D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19481155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2D7E7C96" w:rsidRPr="776005A4">
              <w:rPr>
                <w:sz w:val="28"/>
                <w:szCs w:val="28"/>
              </w:rPr>
              <w:t>Provide rationale/thought process for each decision</w:t>
            </w:r>
          </w:p>
          <w:p w14:paraId="29E782FB" w14:textId="35466EBA" w:rsidR="00333A89" w:rsidRPr="00BA018D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11714101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084E3641" w:rsidRPr="776005A4">
              <w:rPr>
                <w:sz w:val="28"/>
                <w:szCs w:val="28"/>
              </w:rPr>
              <w:t>Show working</w:t>
            </w:r>
            <w:r w:rsidR="2D7E7C96" w:rsidRPr="776005A4">
              <w:rPr>
                <w:sz w:val="28"/>
                <w:szCs w:val="28"/>
              </w:rPr>
              <w:t>s</w:t>
            </w:r>
            <w:r w:rsidR="084E3641" w:rsidRPr="776005A4">
              <w:rPr>
                <w:sz w:val="28"/>
                <w:szCs w:val="28"/>
              </w:rPr>
              <w:t xml:space="preserve"> out/explain </w:t>
            </w:r>
          </w:p>
          <w:p w14:paraId="31988F75" w14:textId="4A7C4C10" w:rsidR="005E7E44" w:rsidRPr="00BA018D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8937029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3640C026" w:rsidRPr="776005A4">
              <w:rPr>
                <w:sz w:val="28"/>
                <w:szCs w:val="28"/>
              </w:rPr>
              <w:t xml:space="preserve">Decision needs to be based on evidence </w:t>
            </w:r>
          </w:p>
          <w:p w14:paraId="44C43ECA" w14:textId="5B320DCF" w:rsidR="00310952" w:rsidRPr="00BA018D" w:rsidRDefault="004C015A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5351988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2D7E7C96" w:rsidRPr="776005A4">
              <w:rPr>
                <w:sz w:val="28"/>
                <w:szCs w:val="28"/>
              </w:rPr>
              <w:t>Use empathetic language</w:t>
            </w:r>
            <w:r w:rsidR="084E3641" w:rsidRPr="776005A4">
              <w:rPr>
                <w:sz w:val="28"/>
                <w:szCs w:val="28"/>
              </w:rPr>
              <w:t xml:space="preserve"> </w:t>
            </w:r>
            <w:r w:rsidR="2D7E7C96" w:rsidRPr="776005A4">
              <w:rPr>
                <w:sz w:val="28"/>
                <w:szCs w:val="28"/>
              </w:rPr>
              <w:t>and show understanding</w:t>
            </w:r>
          </w:p>
          <w:p w14:paraId="37A9A992" w14:textId="3D5D894A" w:rsidR="00333A89" w:rsidRPr="00BA018D" w:rsidRDefault="004C015A" w:rsidP="00BA018D">
            <w:pPr>
              <w:spacing w:line="380" w:lineRule="exact"/>
              <w:ind w:left="839" w:hanging="482"/>
              <w:rPr>
                <w:sz w:val="32"/>
                <w:szCs w:val="32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20517966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2D7E7C96" w:rsidRPr="776005A4">
              <w:rPr>
                <w:sz w:val="28"/>
                <w:szCs w:val="28"/>
              </w:rPr>
              <w:t xml:space="preserve">Tone – balanced, </w:t>
            </w:r>
            <w:r w:rsidR="084E3641" w:rsidRPr="776005A4">
              <w:rPr>
                <w:sz w:val="28"/>
                <w:szCs w:val="28"/>
              </w:rPr>
              <w:t xml:space="preserve">not </w:t>
            </w:r>
            <w:r w:rsidR="2D7E7C96" w:rsidRPr="776005A4">
              <w:rPr>
                <w:sz w:val="28"/>
                <w:szCs w:val="28"/>
              </w:rPr>
              <w:t xml:space="preserve">defensive, nor </w:t>
            </w:r>
            <w:r w:rsidR="084E3641" w:rsidRPr="776005A4">
              <w:rPr>
                <w:sz w:val="28"/>
                <w:szCs w:val="28"/>
              </w:rPr>
              <w:t>blaming</w:t>
            </w:r>
            <w:r w:rsidR="00742C8F" w:rsidRPr="776005A4">
              <w:rPr>
                <w:sz w:val="28"/>
                <w:szCs w:val="28"/>
              </w:rPr>
              <w:t>,</w:t>
            </w:r>
            <w:r w:rsidR="084E3641" w:rsidRPr="776005A4">
              <w:rPr>
                <w:sz w:val="28"/>
                <w:szCs w:val="28"/>
              </w:rPr>
              <w:t xml:space="preserve"> but</w:t>
            </w:r>
            <w:r w:rsidR="2D7E7C96" w:rsidRPr="776005A4">
              <w:rPr>
                <w:sz w:val="28"/>
                <w:szCs w:val="28"/>
              </w:rPr>
              <w:t xml:space="preserve"> be</w:t>
            </w:r>
            <w:r w:rsidR="084E3641" w:rsidRPr="776005A4">
              <w:rPr>
                <w:sz w:val="28"/>
                <w:szCs w:val="28"/>
              </w:rPr>
              <w:t xml:space="preserve"> robust</w:t>
            </w:r>
          </w:p>
        </w:tc>
      </w:tr>
    </w:tbl>
    <w:p w14:paraId="277D594A" w14:textId="77777777" w:rsidR="00916659" w:rsidRDefault="00916659" w:rsidP="00333A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F1F3"/>
        <w:tblCellMar>
          <w:left w:w="227" w:type="dxa"/>
          <w:bottom w:w="170" w:type="dxa"/>
        </w:tblCellMar>
        <w:tblLook w:val="04A0" w:firstRow="1" w:lastRow="0" w:firstColumn="1" w:lastColumn="0" w:noHBand="0" w:noVBand="1"/>
      </w:tblPr>
      <w:tblGrid>
        <w:gridCol w:w="9038"/>
      </w:tblGrid>
      <w:tr w:rsidR="00916659" w14:paraId="2B1B67A5" w14:textId="77777777" w:rsidTr="53063464">
        <w:tc>
          <w:tcPr>
            <w:tcW w:w="9038" w:type="dxa"/>
            <w:shd w:val="clear" w:color="auto" w:fill="EDF1F3"/>
            <w:tcMar>
              <w:top w:w="284" w:type="dxa"/>
              <w:bottom w:w="170" w:type="dxa"/>
            </w:tcMar>
          </w:tcPr>
          <w:p w14:paraId="0ED7297B" w14:textId="4FB07CB6" w:rsidR="004A4402" w:rsidRDefault="004A4402" w:rsidP="53063464"/>
          <w:p w14:paraId="7585389A" w14:textId="77777777" w:rsidR="00792E8D" w:rsidRDefault="00792E8D" w:rsidP="53063464">
            <w:pPr>
              <w:rPr>
                <w:sz w:val="36"/>
                <w:szCs w:val="36"/>
              </w:rPr>
            </w:pPr>
          </w:p>
          <w:p w14:paraId="441A7284" w14:textId="77777777" w:rsidR="0021478B" w:rsidRDefault="0021478B" w:rsidP="53063464">
            <w:pPr>
              <w:rPr>
                <w:sz w:val="36"/>
                <w:szCs w:val="36"/>
              </w:rPr>
            </w:pPr>
          </w:p>
          <w:p w14:paraId="59F90681" w14:textId="77777777" w:rsidR="0021478B" w:rsidRDefault="0021478B" w:rsidP="53063464">
            <w:pPr>
              <w:rPr>
                <w:sz w:val="36"/>
                <w:szCs w:val="36"/>
              </w:rPr>
            </w:pPr>
          </w:p>
          <w:p w14:paraId="6F5F03A3" w14:textId="77777777" w:rsidR="006A4BF4" w:rsidRPr="00333A89" w:rsidRDefault="006A4BF4" w:rsidP="53063464">
            <w:pPr>
              <w:rPr>
                <w:sz w:val="36"/>
                <w:szCs w:val="36"/>
              </w:rPr>
            </w:pPr>
          </w:p>
        </w:tc>
      </w:tr>
    </w:tbl>
    <w:p w14:paraId="55640047" w14:textId="77777777" w:rsidR="006A4BF4" w:rsidRDefault="006A4BF4" w:rsidP="001B614C"/>
    <w:p w14:paraId="512985B8" w14:textId="77777777" w:rsidR="00AA70DB" w:rsidRDefault="00AA70DB" w:rsidP="00AA70DB">
      <w:pPr>
        <w:pStyle w:val="Heading1"/>
      </w:pPr>
      <w:r>
        <w:lastRenderedPageBreak/>
        <w:t xml:space="preserve">Outcomes </w:t>
      </w:r>
    </w:p>
    <w:p w14:paraId="40FBB9A3" w14:textId="77777777" w:rsidR="006A4BF4" w:rsidRDefault="006A4BF4" w:rsidP="006A4BF4">
      <w:pPr>
        <w:rPr>
          <w:rFonts w:cs="Arial"/>
          <w:bCs/>
          <w:iCs/>
          <w:color w:val="525252" w:themeColor="accent3" w:themeShade="80"/>
        </w:rPr>
      </w:pPr>
      <w:r w:rsidRPr="00EF175A">
        <w:rPr>
          <w:rFonts w:cs="Arial"/>
          <w:bCs/>
          <w:iCs/>
          <w:color w:val="525252" w:themeColor="accent3" w:themeShade="80"/>
        </w:rPr>
        <w:t>See</w:t>
      </w:r>
      <w:r w:rsidRPr="00EF175A">
        <w:rPr>
          <w:rFonts w:cs="Arial"/>
          <w:bCs/>
          <w:iCs/>
          <w:color w:val="1F4E79" w:themeColor="accent5" w:themeShade="80"/>
        </w:rPr>
        <w:t xml:space="preserve"> </w:t>
      </w:r>
      <w:hyperlink r:id="rId14" w:history="1">
        <w:r w:rsidRPr="000B1029">
          <w:rPr>
            <w:rStyle w:val="Hyperlink"/>
            <w:rFonts w:cs="Arial"/>
            <w:bCs/>
            <w:iCs/>
          </w:rPr>
          <w:t>Focus issue 18</w:t>
        </w:r>
      </w:hyperlink>
      <w:r w:rsidRPr="00EF175A">
        <w:rPr>
          <w:rFonts w:cs="Arial"/>
          <w:bCs/>
          <w:iCs/>
          <w:color w:val="525252" w:themeColor="accent3" w:themeShade="80"/>
        </w:rPr>
        <w:t xml:space="preserve"> – Reasonable and proportionate outcomes, </w:t>
      </w:r>
      <w:hyperlink r:id="rId15" w:history="1">
        <w:r w:rsidRPr="000B1029">
          <w:rPr>
            <w:rStyle w:val="Hyperlink"/>
            <w:rFonts w:cs="Arial"/>
            <w:bCs/>
            <w:iCs/>
          </w:rPr>
          <w:t>IOPC Statutory guidance</w:t>
        </w:r>
      </w:hyperlink>
      <w:r w:rsidRPr="00EF175A">
        <w:rPr>
          <w:rFonts w:cs="Arial"/>
          <w:bCs/>
          <w:iCs/>
          <w:color w:val="525252" w:themeColor="accent3" w:themeShade="80"/>
        </w:rPr>
        <w:t xml:space="preserve"> (Chapter 3 R&amp;P), See </w:t>
      </w:r>
      <w:hyperlink r:id="rId16" w:history="1">
        <w:r w:rsidRPr="000B1029">
          <w:rPr>
            <w:rStyle w:val="Hyperlink"/>
            <w:rFonts w:cs="Arial"/>
            <w:bCs/>
            <w:iCs/>
          </w:rPr>
          <w:t>Focus 21</w:t>
        </w:r>
      </w:hyperlink>
      <w:r w:rsidRPr="00EF175A">
        <w:rPr>
          <w:rFonts w:cs="Arial"/>
          <w:bCs/>
          <w:iCs/>
          <w:color w:val="1F4E79" w:themeColor="accent5" w:themeShade="80"/>
        </w:rPr>
        <w:t xml:space="preserve"> </w:t>
      </w:r>
      <w:r w:rsidRPr="00EF175A">
        <w:rPr>
          <w:rFonts w:cs="Arial"/>
          <w:bCs/>
          <w:iCs/>
          <w:color w:val="525252" w:themeColor="accent3" w:themeShade="80"/>
        </w:rPr>
        <w:t xml:space="preserve">for RPRP, See </w:t>
      </w:r>
      <w:hyperlink r:id="rId17" w:history="1">
        <w:r w:rsidRPr="00AA3A59">
          <w:rPr>
            <w:rStyle w:val="Hyperlink"/>
            <w:rFonts w:cs="Arial"/>
            <w:bCs/>
            <w:iCs/>
          </w:rPr>
          <w:t xml:space="preserve">Home Office Guidance on </w:t>
        </w:r>
        <w:proofErr w:type="spellStart"/>
        <w:r w:rsidRPr="00AA3A59">
          <w:rPr>
            <w:rStyle w:val="Hyperlink"/>
            <w:rFonts w:cs="Arial"/>
            <w:bCs/>
            <w:iCs/>
          </w:rPr>
          <w:t>on</w:t>
        </w:r>
        <w:proofErr w:type="spellEnd"/>
        <w:r w:rsidRPr="00AA3A59">
          <w:rPr>
            <w:rStyle w:val="Hyperlink"/>
            <w:rFonts w:cs="Arial"/>
            <w:bCs/>
            <w:iCs/>
          </w:rPr>
          <w:t xml:space="preserve"> Professional Standards, performance and integrity in policing</w:t>
        </w:r>
      </w:hyperlink>
      <w:r w:rsidRPr="00AA3A59">
        <w:rPr>
          <w:rFonts w:cs="Arial"/>
          <w:bCs/>
          <w:iCs/>
        </w:rPr>
        <w:t xml:space="preserve"> </w:t>
      </w:r>
      <w:r w:rsidRPr="000B1029">
        <w:t xml:space="preserve">and </w:t>
      </w:r>
      <w:hyperlink r:id="rId18" w:history="1">
        <w:r w:rsidRPr="000B1029">
          <w:rPr>
            <w:rStyle w:val="Hyperlink"/>
            <w:rFonts w:cs="Arial"/>
            <w:bCs/>
            <w:iCs/>
          </w:rPr>
          <w:t>IOPC Stat</w:t>
        </w:r>
        <w:r w:rsidR="000B1029" w:rsidRPr="000B1029">
          <w:rPr>
            <w:rStyle w:val="Hyperlink"/>
            <w:rFonts w:cs="Arial"/>
            <w:bCs/>
            <w:iCs/>
          </w:rPr>
          <w:t>utory</w:t>
        </w:r>
        <w:r w:rsidRPr="000B1029">
          <w:rPr>
            <w:rStyle w:val="Hyperlink"/>
            <w:rFonts w:cs="Arial"/>
            <w:bCs/>
            <w:iCs/>
          </w:rPr>
          <w:t xml:space="preserve"> Guidance</w:t>
        </w:r>
      </w:hyperlink>
      <w:r w:rsidRPr="00EF175A">
        <w:rPr>
          <w:rFonts w:cs="Arial"/>
          <w:b/>
          <w:bCs/>
          <w:iCs/>
          <w:color w:val="525252" w:themeColor="accent3" w:themeShade="80"/>
        </w:rPr>
        <w:t xml:space="preserve"> </w:t>
      </w:r>
      <w:r w:rsidRPr="00EF175A">
        <w:rPr>
          <w:rFonts w:cs="Arial"/>
          <w:bCs/>
          <w:iCs/>
          <w:color w:val="525252" w:themeColor="accent3" w:themeShade="80"/>
        </w:rPr>
        <w:t>(Para 17.9-18.41)</w:t>
      </w:r>
    </w:p>
    <w:p w14:paraId="140D7B3C" w14:textId="77777777" w:rsidR="00AA70DB" w:rsidRPr="006C0F96" w:rsidRDefault="00AA70DB" w:rsidP="53063464">
      <w:pPr>
        <w:rPr>
          <w:rFonts w:cs="Arial"/>
          <w:b/>
          <w:bCs/>
          <w:color w:val="525252" w:themeColor="accent3" w:themeShade="80"/>
        </w:rPr>
      </w:pPr>
      <w:r>
        <w:rPr>
          <w:rStyle w:val="normaltextrun"/>
          <w:rFonts w:cs="Arial"/>
          <w:shd w:val="clear" w:color="auto" w:fill="FFFFFF"/>
        </w:rPr>
        <w:t xml:space="preserve">When handling a complaint </w:t>
      </w:r>
      <w:r w:rsidR="000524F4">
        <w:rPr>
          <w:rStyle w:val="normaltextrun"/>
          <w:rFonts w:cs="Arial"/>
          <w:shd w:val="clear" w:color="auto" w:fill="FFFFFF"/>
        </w:rPr>
        <w:t>other than by</w:t>
      </w:r>
      <w:r>
        <w:rPr>
          <w:rStyle w:val="normaltextrun"/>
          <w:rFonts w:cs="Arial"/>
          <w:shd w:val="clear" w:color="auto" w:fill="FFFFFF"/>
        </w:rPr>
        <w:t xml:space="preserve"> investigation </w:t>
      </w:r>
      <w:r w:rsidR="000524F4">
        <w:rPr>
          <w:rStyle w:val="normaltextrun"/>
          <w:rFonts w:cs="Arial"/>
          <w:shd w:val="clear" w:color="auto" w:fill="FFFFFF"/>
        </w:rPr>
        <w:t>and investigations no</w:t>
      </w:r>
      <w:r w:rsidR="005E0765">
        <w:rPr>
          <w:rStyle w:val="normaltextrun"/>
          <w:rFonts w:cs="Arial"/>
          <w:shd w:val="clear" w:color="auto" w:fill="FFFFFF"/>
        </w:rPr>
        <w:t>t</w:t>
      </w:r>
      <w:r w:rsidR="000524F4">
        <w:rPr>
          <w:rStyle w:val="normaltextrun"/>
          <w:rFonts w:cs="Arial"/>
          <w:shd w:val="clear" w:color="auto" w:fill="FFFFFF"/>
        </w:rPr>
        <w:t xml:space="preserve"> subject to special procedures, </w:t>
      </w:r>
      <w:r>
        <w:rPr>
          <w:rStyle w:val="normaltextrun"/>
          <w:rFonts w:cs="Arial"/>
          <w:shd w:val="clear" w:color="auto" w:fill="FFFFFF"/>
        </w:rPr>
        <w:t>you need to decide whether the service received has been acceptable or not</w:t>
      </w:r>
      <w:r w:rsidR="00742C8F">
        <w:rPr>
          <w:rStyle w:val="normaltextrun"/>
          <w:rFonts w:cs="Arial"/>
          <w:shd w:val="clear" w:color="auto" w:fill="FFFFFF"/>
        </w:rPr>
        <w:t>. O</w:t>
      </w:r>
      <w:r>
        <w:rPr>
          <w:rStyle w:val="normaltextrun"/>
          <w:rFonts w:cs="Arial"/>
          <w:shd w:val="clear" w:color="auto" w:fill="FFFFFF"/>
        </w:rPr>
        <w:t xml:space="preserve">utcomes should focus on learning, reflection, improvement and explanations. When investigating </w:t>
      </w:r>
      <w:r w:rsidR="008B045E" w:rsidRPr="008B045E">
        <w:rPr>
          <w:rStyle w:val="normaltextrun"/>
          <w:rFonts w:cs="Arial"/>
          <w:shd w:val="clear" w:color="auto" w:fill="FFFFFF"/>
        </w:rPr>
        <w:t xml:space="preserve">a complaint subject to </w:t>
      </w:r>
      <w:r w:rsidR="005E0765">
        <w:rPr>
          <w:rStyle w:val="normaltextrun"/>
          <w:rFonts w:cs="Arial"/>
          <w:shd w:val="clear" w:color="auto" w:fill="FFFFFF"/>
        </w:rPr>
        <w:t>special procedure</w:t>
      </w:r>
      <w:r w:rsidR="008B045E" w:rsidRPr="008B045E">
        <w:rPr>
          <w:rStyle w:val="normaltextrun"/>
          <w:rFonts w:cs="Arial"/>
          <w:shd w:val="clear" w:color="auto" w:fill="FFFFFF"/>
        </w:rPr>
        <w:t xml:space="preserve">s, the AA will need to </w:t>
      </w:r>
      <w:r>
        <w:rPr>
          <w:rStyle w:val="normaltextrun"/>
          <w:rFonts w:cs="Arial"/>
          <w:shd w:val="clear" w:color="auto" w:fill="FFFFFF"/>
        </w:rPr>
        <w:t xml:space="preserve">make decisions on </w:t>
      </w:r>
      <w:proofErr w:type="gramStart"/>
      <w:r>
        <w:rPr>
          <w:rStyle w:val="normaltextrun"/>
          <w:rFonts w:cs="Arial"/>
          <w:shd w:val="clear" w:color="auto" w:fill="FFFFFF"/>
        </w:rPr>
        <w:t>whether or not</w:t>
      </w:r>
      <w:proofErr w:type="gramEnd"/>
      <w:r>
        <w:rPr>
          <w:rStyle w:val="normaltextrun"/>
          <w:rFonts w:cs="Arial"/>
          <w:shd w:val="clear" w:color="auto" w:fill="FFFFFF"/>
        </w:rPr>
        <w:t xml:space="preserve"> there is a case to answer.</w:t>
      </w:r>
    </w:p>
    <w:tbl>
      <w:tblPr>
        <w:tblStyle w:val="TableGrid"/>
        <w:tblW w:w="0" w:type="auto"/>
        <w:tblCellMar>
          <w:left w:w="227" w:type="dxa"/>
          <w:bottom w:w="170" w:type="dxa"/>
          <w:right w:w="227" w:type="dxa"/>
        </w:tblCellMar>
        <w:tblLook w:val="04A0" w:firstRow="1" w:lastRow="0" w:firstColumn="1" w:lastColumn="0" w:noHBand="0" w:noVBand="1"/>
      </w:tblPr>
      <w:tblGrid>
        <w:gridCol w:w="9038"/>
      </w:tblGrid>
      <w:tr w:rsidR="006A4BF4" w14:paraId="675143FD" w14:textId="77777777" w:rsidTr="53063464"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shd w:val="clear" w:color="auto" w:fill="FFF1D7"/>
            <w:tcMar>
              <w:left w:w="340" w:type="dxa"/>
              <w:right w:w="340" w:type="dxa"/>
            </w:tcMar>
          </w:tcPr>
          <w:p w14:paraId="643D582E" w14:textId="77777777" w:rsidR="006A4BF4" w:rsidRPr="00547FB7" w:rsidRDefault="006A4BF4">
            <w:pPr>
              <w:pStyle w:val="Heading3"/>
            </w:pPr>
            <w:r>
              <w:t xml:space="preserve">Outcomes checklist </w:t>
            </w:r>
          </w:p>
          <w:p w14:paraId="206CBD12" w14:textId="286550D5" w:rsidR="006A4BF4" w:rsidRPr="00BA018D" w:rsidRDefault="004D73C8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11162090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rPr>
                <w:sz w:val="28"/>
                <w:szCs w:val="28"/>
              </w:rPr>
              <w:tab/>
            </w:r>
            <w:r w:rsidR="0B0869B7" w:rsidRPr="00BA018D">
              <w:rPr>
                <w:sz w:val="28"/>
                <w:szCs w:val="28"/>
              </w:rPr>
              <w:t xml:space="preserve">Use remedies. </w:t>
            </w:r>
            <w:r w:rsidR="006A4BF4" w:rsidRPr="00BA018D">
              <w:rPr>
                <w:sz w:val="28"/>
                <w:szCs w:val="28"/>
              </w:rPr>
              <w:t>Is there learning, explanation or an apology needed? If so; acknowledge, explain and apologise.</w:t>
            </w:r>
          </w:p>
          <w:p w14:paraId="069E25A6" w14:textId="13B783AF" w:rsidR="006A4BF4" w:rsidRPr="00BA018D" w:rsidRDefault="004D73C8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20507488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006A4BF4" w:rsidRPr="53063464">
              <w:rPr>
                <w:sz w:val="28"/>
                <w:szCs w:val="28"/>
              </w:rPr>
              <w:t>Learning – RPRP, individual learning from reflection, organisational</w:t>
            </w:r>
          </w:p>
          <w:p w14:paraId="7C16F711" w14:textId="6C0F10D3" w:rsidR="006A4BF4" w:rsidRPr="00BA018D" w:rsidRDefault="004D73C8" w:rsidP="00BA018D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13076223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rPr>
                <w:sz w:val="28"/>
                <w:szCs w:val="28"/>
              </w:rPr>
              <w:tab/>
            </w:r>
            <w:r w:rsidR="006A4BF4" w:rsidRPr="00BA018D">
              <w:rPr>
                <w:sz w:val="28"/>
                <w:szCs w:val="28"/>
              </w:rPr>
              <w:t xml:space="preserve">More serious cases (SP INVs) </w:t>
            </w:r>
            <w:proofErr w:type="gramStart"/>
            <w:r w:rsidR="006A4BF4" w:rsidRPr="00BA018D">
              <w:rPr>
                <w:sz w:val="28"/>
                <w:szCs w:val="28"/>
              </w:rPr>
              <w:t>is</w:t>
            </w:r>
            <w:proofErr w:type="gramEnd"/>
            <w:r w:rsidR="006A4BF4" w:rsidRPr="00BA018D">
              <w:rPr>
                <w:sz w:val="28"/>
                <w:szCs w:val="28"/>
              </w:rPr>
              <w:t xml:space="preserve"> there a case to answer</w:t>
            </w:r>
            <w:r w:rsidR="00D46E17">
              <w:rPr>
                <w:sz w:val="28"/>
                <w:szCs w:val="28"/>
              </w:rPr>
              <w:t>/referral to CPS.</w:t>
            </w:r>
            <w:r w:rsidR="00741285" w:rsidRPr="00BA018D">
              <w:rPr>
                <w:sz w:val="28"/>
                <w:szCs w:val="28"/>
              </w:rPr>
              <w:t xml:space="preserve"> </w:t>
            </w:r>
            <w:r w:rsidR="00D46E17">
              <w:rPr>
                <w:sz w:val="28"/>
                <w:szCs w:val="28"/>
              </w:rPr>
              <w:t>E</w:t>
            </w:r>
            <w:r w:rsidR="006A4BF4" w:rsidRPr="00BA018D">
              <w:rPr>
                <w:sz w:val="28"/>
                <w:szCs w:val="28"/>
              </w:rPr>
              <w:t xml:space="preserve">xplain </w:t>
            </w:r>
            <w:r w:rsidR="00D46E17">
              <w:rPr>
                <w:sz w:val="28"/>
                <w:szCs w:val="28"/>
              </w:rPr>
              <w:t>your decision.</w:t>
            </w:r>
            <w:r w:rsidR="006A4BF4" w:rsidRPr="00BA018D">
              <w:rPr>
                <w:sz w:val="28"/>
                <w:szCs w:val="28"/>
              </w:rPr>
              <w:t xml:space="preserve"> (</w:t>
            </w:r>
            <w:hyperlink r:id="rId19" w:history="1">
              <w:r w:rsidR="006A4BF4" w:rsidRPr="00741285">
                <w:rPr>
                  <w:rStyle w:val="Hyperlink"/>
                  <w:sz w:val="28"/>
                  <w:szCs w:val="28"/>
                </w:rPr>
                <w:t>Focus 13</w:t>
              </w:r>
            </w:hyperlink>
            <w:r w:rsidR="006A4BF4" w:rsidRPr="00BA018D">
              <w:rPr>
                <w:sz w:val="28"/>
                <w:szCs w:val="28"/>
              </w:rPr>
              <w:t>)</w:t>
            </w:r>
          </w:p>
          <w:p w14:paraId="181135FF" w14:textId="3C450BCB" w:rsidR="006A4BF4" w:rsidRPr="00BA018D" w:rsidRDefault="004D73C8" w:rsidP="53063464">
            <w:pPr>
              <w:spacing w:line="380" w:lineRule="exact"/>
              <w:ind w:left="839" w:hanging="482"/>
              <w:rPr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266879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018D">
              <w:tab/>
            </w:r>
            <w:r w:rsidR="006A4BF4" w:rsidRPr="53063464">
              <w:rPr>
                <w:sz w:val="28"/>
                <w:szCs w:val="28"/>
              </w:rPr>
              <w:t xml:space="preserve">Review rights – is it clear for </w:t>
            </w:r>
            <w:r w:rsidR="00741285" w:rsidRPr="53063464">
              <w:rPr>
                <w:sz w:val="28"/>
                <w:szCs w:val="28"/>
              </w:rPr>
              <w:t xml:space="preserve">the </w:t>
            </w:r>
            <w:r w:rsidR="006A4BF4" w:rsidRPr="53063464">
              <w:rPr>
                <w:sz w:val="28"/>
                <w:szCs w:val="28"/>
              </w:rPr>
              <w:t xml:space="preserve">service user how to submit a </w:t>
            </w:r>
            <w:r w:rsidR="00C4443A" w:rsidRPr="53063464">
              <w:rPr>
                <w:sz w:val="28"/>
                <w:szCs w:val="28"/>
              </w:rPr>
              <w:t xml:space="preserve">request for a </w:t>
            </w:r>
            <w:r w:rsidR="006A4BF4" w:rsidRPr="53063464">
              <w:rPr>
                <w:sz w:val="28"/>
                <w:szCs w:val="28"/>
              </w:rPr>
              <w:t xml:space="preserve">review and </w:t>
            </w:r>
            <w:r w:rsidR="00C4443A" w:rsidRPr="53063464">
              <w:rPr>
                <w:sz w:val="28"/>
                <w:szCs w:val="28"/>
              </w:rPr>
              <w:t xml:space="preserve">to </w:t>
            </w:r>
            <w:r w:rsidR="006A4BF4" w:rsidRPr="53063464">
              <w:rPr>
                <w:sz w:val="28"/>
                <w:szCs w:val="28"/>
              </w:rPr>
              <w:t>which review body</w:t>
            </w:r>
            <w:r w:rsidR="00741285" w:rsidRPr="53063464">
              <w:rPr>
                <w:sz w:val="28"/>
                <w:szCs w:val="28"/>
              </w:rPr>
              <w:t>?</w:t>
            </w:r>
          </w:p>
        </w:tc>
      </w:tr>
    </w:tbl>
    <w:p w14:paraId="33AA1E46" w14:textId="77777777" w:rsidR="006A4BF4" w:rsidRDefault="006A4BF4" w:rsidP="006A4B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F1F3"/>
        <w:tblCellMar>
          <w:left w:w="227" w:type="dxa"/>
          <w:bottom w:w="170" w:type="dxa"/>
        </w:tblCellMar>
        <w:tblLook w:val="04A0" w:firstRow="1" w:lastRow="0" w:firstColumn="1" w:lastColumn="0" w:noHBand="0" w:noVBand="1"/>
      </w:tblPr>
      <w:tblGrid>
        <w:gridCol w:w="9038"/>
      </w:tblGrid>
      <w:tr w:rsidR="006A4BF4" w14:paraId="64A87AE1" w14:textId="77777777" w:rsidTr="53063464">
        <w:tc>
          <w:tcPr>
            <w:tcW w:w="9038" w:type="dxa"/>
            <w:shd w:val="clear" w:color="auto" w:fill="EDF1F3"/>
            <w:tcMar>
              <w:top w:w="284" w:type="dxa"/>
              <w:bottom w:w="170" w:type="dxa"/>
            </w:tcMar>
          </w:tcPr>
          <w:p w14:paraId="20582359" w14:textId="18E0422D" w:rsidR="007072FF" w:rsidRDefault="007072FF"/>
          <w:p w14:paraId="3D335E44" w14:textId="77777777" w:rsidR="006A4BF4" w:rsidRDefault="006A4BF4" w:rsidP="53063464">
            <w:pPr>
              <w:rPr>
                <w:sz w:val="36"/>
                <w:szCs w:val="36"/>
              </w:rPr>
            </w:pPr>
          </w:p>
          <w:p w14:paraId="7AE7C875" w14:textId="77777777" w:rsidR="00792E8D" w:rsidRDefault="00792E8D" w:rsidP="53063464">
            <w:pPr>
              <w:rPr>
                <w:sz w:val="36"/>
                <w:szCs w:val="36"/>
              </w:rPr>
            </w:pPr>
          </w:p>
          <w:p w14:paraId="51C8FBE2" w14:textId="77777777" w:rsidR="00792E8D" w:rsidRDefault="00792E8D" w:rsidP="53063464">
            <w:pPr>
              <w:rPr>
                <w:sz w:val="36"/>
                <w:szCs w:val="36"/>
              </w:rPr>
            </w:pPr>
          </w:p>
          <w:p w14:paraId="66F59305" w14:textId="77777777" w:rsidR="0021478B" w:rsidRDefault="0021478B" w:rsidP="53063464">
            <w:pPr>
              <w:rPr>
                <w:sz w:val="36"/>
                <w:szCs w:val="36"/>
              </w:rPr>
            </w:pPr>
          </w:p>
          <w:p w14:paraId="7050BE7B" w14:textId="77777777" w:rsidR="00792E8D" w:rsidRPr="00333A89" w:rsidRDefault="00792E8D" w:rsidP="53063464">
            <w:pPr>
              <w:rPr>
                <w:sz w:val="36"/>
                <w:szCs w:val="36"/>
              </w:rPr>
            </w:pPr>
          </w:p>
        </w:tc>
      </w:tr>
    </w:tbl>
    <w:p w14:paraId="2E7EEFDE" w14:textId="77777777" w:rsidR="00B556CA" w:rsidRDefault="00AC786D" w:rsidP="00A4605B">
      <w:r>
        <w:br w:type="page"/>
      </w:r>
    </w:p>
    <w:p w14:paraId="2770213A" w14:textId="77777777" w:rsidR="00510FE4" w:rsidRDefault="00510FE4" w:rsidP="00A4605B"/>
    <w:p w14:paraId="13B77E8C" w14:textId="77777777" w:rsidR="00120301" w:rsidRDefault="00120301">
      <w:pPr>
        <w:spacing w:after="0" w:line="240" w:lineRule="auto"/>
      </w:pPr>
    </w:p>
    <w:p w14:paraId="017E777C" w14:textId="77777777" w:rsidR="00206C0D" w:rsidRDefault="00206C0D" w:rsidP="00F72EE5"/>
    <w:p w14:paraId="6BBA937B" w14:textId="77777777" w:rsidR="00120301" w:rsidRDefault="00120301" w:rsidP="00F72EE5"/>
    <w:p w14:paraId="6FB8C1CE" w14:textId="77777777" w:rsidR="00120301" w:rsidRDefault="00120301" w:rsidP="00F72EE5"/>
    <w:p w14:paraId="1DEFE56A" w14:textId="77777777" w:rsidR="00120301" w:rsidRDefault="00120301" w:rsidP="00F72EE5"/>
    <w:p w14:paraId="1740C470" w14:textId="77777777" w:rsidR="00120301" w:rsidRDefault="00120301" w:rsidP="00F72EE5"/>
    <w:p w14:paraId="2ABCC79E" w14:textId="77777777" w:rsidR="00120301" w:rsidRDefault="00120301" w:rsidP="00F72EE5"/>
    <w:p w14:paraId="2893B970" w14:textId="77777777" w:rsidR="00A40906" w:rsidRDefault="00A40906" w:rsidP="00F72EE5"/>
    <w:p w14:paraId="2742C474" w14:textId="77777777" w:rsidR="00120301" w:rsidRDefault="00120301" w:rsidP="00F72EE5"/>
    <w:p w14:paraId="477757A1" w14:textId="77777777" w:rsidR="00120301" w:rsidRDefault="00120301" w:rsidP="00F72EE5"/>
    <w:p w14:paraId="747EBC5B" w14:textId="77777777" w:rsidR="0033578D" w:rsidRDefault="0033578D" w:rsidP="0033578D"/>
    <w:p w14:paraId="305B5C18" w14:textId="77777777" w:rsidR="0033578D" w:rsidRDefault="0033578D" w:rsidP="0033578D"/>
    <w:p w14:paraId="1428597C" w14:textId="3D0CD530" w:rsidR="00C21000" w:rsidRDefault="379B8697" w:rsidP="0033578D">
      <w:r w:rsidRPr="0033578D">
        <w:t>Published</w:t>
      </w:r>
      <w:r w:rsidR="4CD6C950" w:rsidRPr="0033578D">
        <w:t xml:space="preserve"> </w:t>
      </w:r>
      <w:r w:rsidR="296415AF" w:rsidRPr="0033578D">
        <w:t>March</w:t>
      </w:r>
      <w:r w:rsidRPr="0033578D">
        <w:t xml:space="preserve"> 202</w:t>
      </w:r>
      <w:r w:rsidR="00B741F3" w:rsidRPr="0033578D">
        <w:t>4</w:t>
      </w:r>
    </w:p>
    <w:p w14:paraId="21934CB2" w14:textId="528E0D84" w:rsidR="00DB4FE3" w:rsidRDefault="00CA3106" w:rsidP="00C21000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631BFD" wp14:editId="6D359B4A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5403601" cy="1371600"/>
            <wp:effectExtent l="0" t="0" r="6985" b="0"/>
            <wp:wrapSquare wrapText="bothSides"/>
            <wp:docPr id="2128335728" name="Picture 2128335728" descr="Copyright IOPC 2024&#10;This is licensed under the Open Government Licence v3.0 except where stated otherwise.&#10;This does not include material on this site as belonging to third parties. Authorisation to use such material must be obtained from the copyright holders concern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335728" name="Picture 2128335728" descr="Copyright IOPC 2024&#10;This is licensed under the Open Government Licence v3.0 except where stated otherwise.&#10;This does not include material on this site as belonging to third parties. Authorisation to use such material must be obtained from the copyright holders concerned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" r="836"/>
                    <a:stretch>
                      <a:fillRect/>
                    </a:stretch>
                  </pic:blipFill>
                  <pic:spPr>
                    <a:xfrm>
                      <a:off x="0" y="0"/>
                      <a:ext cx="5403601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203EF" w14:textId="77777777" w:rsidR="00DB4FE3" w:rsidRDefault="00DB4FE3" w:rsidP="00C21000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7650"/>
        <w:gridCol w:w="1388"/>
      </w:tblGrid>
      <w:tr w:rsidR="00DB4FE3" w14:paraId="67627448" w14:textId="77777777" w:rsidTr="00856340">
        <w:trPr>
          <w:trHeight w:val="2954"/>
        </w:trPr>
        <w:tc>
          <w:tcPr>
            <w:tcW w:w="7650" w:type="dxa"/>
            <w:shd w:val="clear" w:color="auto" w:fill="FFE3AB"/>
            <w:tcMar>
              <w:left w:w="170" w:type="dxa"/>
            </w:tcMar>
          </w:tcPr>
          <w:p w14:paraId="4290009A" w14:textId="77777777" w:rsidR="00DB4FE3" w:rsidRPr="00D26DD3" w:rsidRDefault="00DB4FE3">
            <w:pPr>
              <w:spacing w:after="0" w:line="240" w:lineRule="auto"/>
              <w:rPr>
                <w:sz w:val="20"/>
                <w:szCs w:val="20"/>
              </w:rPr>
            </w:pPr>
            <w:r w:rsidRPr="00D26DD3">
              <w:rPr>
                <w:sz w:val="20"/>
                <w:szCs w:val="20"/>
              </w:rPr>
              <w:t xml:space="preserve">To find out more about our work or to request this report </w:t>
            </w:r>
            <w:r w:rsidRPr="00D26DD3">
              <w:rPr>
                <w:sz w:val="20"/>
                <w:szCs w:val="20"/>
              </w:rPr>
              <w:br/>
              <w:t xml:space="preserve">in an alternative format, you can contact us in </w:t>
            </w:r>
            <w:proofErr w:type="gramStart"/>
            <w:r w:rsidRPr="00D26DD3">
              <w:rPr>
                <w:sz w:val="20"/>
                <w:szCs w:val="20"/>
              </w:rPr>
              <w:t>a number of</w:t>
            </w:r>
            <w:proofErr w:type="gramEnd"/>
            <w:r w:rsidRPr="00D26DD3">
              <w:rPr>
                <w:sz w:val="20"/>
                <w:szCs w:val="20"/>
              </w:rPr>
              <w:t xml:space="preserve"> ways: </w:t>
            </w:r>
          </w:p>
          <w:p w14:paraId="2973F7D4" w14:textId="77777777" w:rsidR="00DB4FE3" w:rsidRPr="00D26DD3" w:rsidRDefault="00DB4FE3">
            <w:pPr>
              <w:spacing w:after="0" w:line="240" w:lineRule="auto"/>
              <w:rPr>
                <w:sz w:val="20"/>
                <w:szCs w:val="20"/>
              </w:rPr>
            </w:pPr>
          </w:p>
          <w:p w14:paraId="60F7385C" w14:textId="77777777" w:rsidR="00DB4FE3" w:rsidRPr="00D26DD3" w:rsidRDefault="00DB4FE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26DD3">
              <w:rPr>
                <w:b/>
                <w:bCs/>
                <w:sz w:val="20"/>
                <w:szCs w:val="20"/>
              </w:rPr>
              <w:t xml:space="preserve">Independent Office for Police Conduct (IOPC) </w:t>
            </w:r>
          </w:p>
          <w:p w14:paraId="073A120B" w14:textId="77777777" w:rsidR="00DB4FE3" w:rsidRPr="00D26DD3" w:rsidRDefault="00DB4FE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26DD3">
              <w:rPr>
                <w:b/>
                <w:bCs/>
                <w:sz w:val="20"/>
                <w:szCs w:val="20"/>
              </w:rPr>
              <w:t xml:space="preserve">10 South Colonnade Canary Wharf London E14 4PU </w:t>
            </w:r>
          </w:p>
          <w:p w14:paraId="59D2E3B2" w14:textId="77777777" w:rsidR="00DB4FE3" w:rsidRPr="00D26DD3" w:rsidRDefault="00DB4FE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26DD3">
              <w:rPr>
                <w:sz w:val="20"/>
                <w:szCs w:val="20"/>
              </w:rPr>
              <w:t>Tel:</w:t>
            </w:r>
            <w:r w:rsidRPr="00D26DD3">
              <w:rPr>
                <w:b/>
                <w:bCs/>
                <w:sz w:val="20"/>
                <w:szCs w:val="20"/>
              </w:rPr>
              <w:t xml:space="preserve"> 0300 020 0096 </w:t>
            </w:r>
          </w:p>
          <w:p w14:paraId="0A760A3F" w14:textId="77777777" w:rsidR="00DB4FE3" w:rsidRPr="00D26DD3" w:rsidRDefault="00DB4FE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26DD3">
              <w:rPr>
                <w:sz w:val="20"/>
                <w:szCs w:val="20"/>
              </w:rPr>
              <w:t>Email:</w:t>
            </w:r>
            <w:r w:rsidRPr="00D26DD3">
              <w:rPr>
                <w:b/>
                <w:bCs/>
                <w:sz w:val="20"/>
                <w:szCs w:val="20"/>
              </w:rPr>
              <w:t xml:space="preserve"> </w:t>
            </w:r>
            <w:hyperlink r:id="rId21" w:history="1">
              <w:r w:rsidRPr="00D26DD3">
                <w:rPr>
                  <w:rStyle w:val="Hyperlink"/>
                  <w:b/>
                  <w:bCs/>
                  <w:sz w:val="20"/>
                  <w:szCs w:val="20"/>
                </w:rPr>
                <w:t>enquiries@policeconduct.gov.uk</w:t>
              </w:r>
            </w:hyperlink>
            <w:r w:rsidRPr="00D26DD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D73B98C" w14:textId="77777777" w:rsidR="00DB4FE3" w:rsidRPr="00D26DD3" w:rsidRDefault="00DB4FE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26DD3">
              <w:rPr>
                <w:sz w:val="20"/>
                <w:szCs w:val="20"/>
              </w:rPr>
              <w:t>Website:</w:t>
            </w:r>
            <w:r w:rsidRPr="00D26DD3">
              <w:rPr>
                <w:b/>
                <w:bCs/>
                <w:sz w:val="20"/>
                <w:szCs w:val="20"/>
              </w:rPr>
              <w:t xml:space="preserve"> www.policeconduct.gov.uk </w:t>
            </w:r>
          </w:p>
          <w:p w14:paraId="0BA22593" w14:textId="77777777" w:rsidR="00DB4FE3" w:rsidRDefault="00DB4FE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26DD3">
              <w:rPr>
                <w:sz w:val="20"/>
                <w:szCs w:val="20"/>
              </w:rPr>
              <w:t>Text relay:</w:t>
            </w:r>
            <w:r w:rsidRPr="00D26DD3">
              <w:rPr>
                <w:b/>
                <w:bCs/>
                <w:sz w:val="20"/>
                <w:szCs w:val="20"/>
              </w:rPr>
              <w:t xml:space="preserve"> 18001 020 8104 1220 </w:t>
            </w:r>
          </w:p>
          <w:p w14:paraId="668839AA" w14:textId="77777777" w:rsidR="00DB4FE3" w:rsidRDefault="00DB4FE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1319109E" w14:textId="77777777" w:rsidR="00DB4FE3" w:rsidRPr="00D26DD3" w:rsidRDefault="00DB4FE3">
            <w:pPr>
              <w:spacing w:after="0" w:line="240" w:lineRule="auto"/>
              <w:rPr>
                <w:sz w:val="20"/>
                <w:szCs w:val="20"/>
              </w:rPr>
            </w:pPr>
            <w:r w:rsidRPr="00D26DD3">
              <w:rPr>
                <w:sz w:val="20"/>
                <w:szCs w:val="20"/>
              </w:rPr>
              <w:t xml:space="preserve">We welcome telephone calls in Welsh </w:t>
            </w:r>
          </w:p>
          <w:p w14:paraId="439F396B" w14:textId="77777777" w:rsidR="00DB4FE3" w:rsidRPr="00DB4FE3" w:rsidRDefault="00DB4FE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26DD3">
              <w:rPr>
                <w:sz w:val="20"/>
                <w:szCs w:val="20"/>
              </w:rPr>
              <w:t>Rydym</w:t>
            </w:r>
            <w:proofErr w:type="spellEnd"/>
            <w:r w:rsidRPr="00D26DD3">
              <w:rPr>
                <w:sz w:val="20"/>
                <w:szCs w:val="20"/>
              </w:rPr>
              <w:t xml:space="preserve"> </w:t>
            </w:r>
            <w:proofErr w:type="spellStart"/>
            <w:r w:rsidRPr="00D26DD3">
              <w:rPr>
                <w:sz w:val="20"/>
                <w:szCs w:val="20"/>
              </w:rPr>
              <w:t>yn</w:t>
            </w:r>
            <w:proofErr w:type="spellEnd"/>
            <w:r w:rsidRPr="00D26DD3">
              <w:rPr>
                <w:sz w:val="20"/>
                <w:szCs w:val="20"/>
              </w:rPr>
              <w:t xml:space="preserve"> </w:t>
            </w:r>
            <w:proofErr w:type="spellStart"/>
            <w:r w:rsidRPr="00D26DD3">
              <w:rPr>
                <w:sz w:val="20"/>
                <w:szCs w:val="20"/>
              </w:rPr>
              <w:t>croesawu</w:t>
            </w:r>
            <w:proofErr w:type="spellEnd"/>
            <w:r w:rsidRPr="00D26DD3">
              <w:rPr>
                <w:sz w:val="20"/>
                <w:szCs w:val="20"/>
              </w:rPr>
              <w:t xml:space="preserve"> </w:t>
            </w:r>
            <w:proofErr w:type="spellStart"/>
            <w:r w:rsidRPr="00D26DD3">
              <w:rPr>
                <w:sz w:val="20"/>
                <w:szCs w:val="20"/>
              </w:rPr>
              <w:t>galwadau</w:t>
            </w:r>
            <w:proofErr w:type="spellEnd"/>
            <w:r w:rsidRPr="00D26DD3">
              <w:rPr>
                <w:sz w:val="20"/>
                <w:szCs w:val="20"/>
              </w:rPr>
              <w:t xml:space="preserve"> </w:t>
            </w:r>
            <w:proofErr w:type="spellStart"/>
            <w:r w:rsidRPr="00D26DD3">
              <w:rPr>
                <w:sz w:val="20"/>
                <w:szCs w:val="20"/>
              </w:rPr>
              <w:t>ffôn</w:t>
            </w:r>
            <w:proofErr w:type="spellEnd"/>
            <w:r w:rsidRPr="00D26DD3">
              <w:rPr>
                <w:sz w:val="20"/>
                <w:szCs w:val="20"/>
              </w:rPr>
              <w:t xml:space="preserve"> yn y </w:t>
            </w:r>
            <w:proofErr w:type="spellStart"/>
            <w:r w:rsidRPr="00D26DD3">
              <w:rPr>
                <w:sz w:val="20"/>
                <w:szCs w:val="20"/>
              </w:rPr>
              <w:t>Gymraeg</w:t>
            </w:r>
            <w:proofErr w:type="spellEnd"/>
          </w:p>
        </w:tc>
        <w:tc>
          <w:tcPr>
            <w:tcW w:w="1388" w:type="dxa"/>
            <w:shd w:val="clear" w:color="auto" w:fill="FFE3AB"/>
          </w:tcPr>
          <w:p w14:paraId="4E6A844E" w14:textId="77777777" w:rsidR="00DB4FE3" w:rsidRDefault="00DB4FE3">
            <w:r w:rsidRPr="00157542">
              <w:rPr>
                <w:rStyle w:val="Heading4Char"/>
                <w:rFonts w:cs="Arial"/>
                <w:b w:val="0"/>
                <w:bCs/>
                <w:noProof/>
                <w:color w:val="787676"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52B4AE0" wp14:editId="58E434DC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851859</wp:posOffset>
                  </wp:positionV>
                  <wp:extent cx="692150" cy="919480"/>
                  <wp:effectExtent l="0" t="0" r="6350" b="0"/>
                  <wp:wrapSquare wrapText="bothSides"/>
                  <wp:docPr id="3" name="Picture 3" descr="Customer Service Excellence hall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ustomer Service Excellence hallmark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919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713E717" w14:textId="77777777" w:rsidR="00DB4FE3" w:rsidRDefault="00DB4FE3" w:rsidP="00C21000">
      <w:pPr>
        <w:spacing w:after="0" w:line="240" w:lineRule="auto"/>
      </w:pPr>
    </w:p>
    <w:sectPr w:rsidR="00DB4FE3" w:rsidSect="0021478B">
      <w:headerReference w:type="default" r:id="rId23"/>
      <w:footerReference w:type="even" r:id="rId24"/>
      <w:footerReference w:type="default" r:id="rId25"/>
      <w:headerReference w:type="first" r:id="rId26"/>
      <w:pgSz w:w="11906" w:h="16838"/>
      <w:pgMar w:top="1702" w:right="1440" w:bottom="1134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C6B7" w14:textId="77777777" w:rsidR="00C3009C" w:rsidRDefault="00C3009C" w:rsidP="00F72EE5">
      <w:pPr>
        <w:spacing w:after="0" w:line="240" w:lineRule="auto"/>
      </w:pPr>
      <w:r>
        <w:separator/>
      </w:r>
    </w:p>
  </w:endnote>
  <w:endnote w:type="continuationSeparator" w:id="0">
    <w:p w14:paraId="1CFF8E69" w14:textId="77777777" w:rsidR="00C3009C" w:rsidRDefault="00C3009C" w:rsidP="00F72EE5">
      <w:pPr>
        <w:spacing w:after="0" w:line="240" w:lineRule="auto"/>
      </w:pPr>
      <w:r>
        <w:continuationSeparator/>
      </w:r>
    </w:p>
  </w:endnote>
  <w:endnote w:type="continuationNotice" w:id="1">
    <w:p w14:paraId="0F55979A" w14:textId="77777777" w:rsidR="00C3009C" w:rsidRDefault="00C300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483914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EBA275" w14:textId="77777777" w:rsidR="00F72EE5" w:rsidRDefault="00F72E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C43FDC" w14:textId="77777777" w:rsidR="00F72EE5" w:rsidRDefault="00F72EE5" w:rsidP="00F72E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0367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0A56E8" w14:textId="77777777" w:rsidR="008516C9" w:rsidRDefault="008516C9">
        <w:pPr>
          <w:pStyle w:val="Footer"/>
          <w:jc w:val="right"/>
        </w:pPr>
        <w:r>
          <w:rPr>
            <w:noProof/>
            <w:lang w:eastAsia="en-GB"/>
          </w:rPr>
          <mc:AlternateContent>
            <mc:Choice Requires="wps">
              <w:drawing>
                <wp:anchor distT="45720" distB="45720" distL="114300" distR="114300" simplePos="0" relativeHeight="251658241" behindDoc="0" locked="0" layoutInCell="1" allowOverlap="1" wp14:anchorId="5B544D75" wp14:editId="4C2C55F3">
                  <wp:simplePos x="0" y="0"/>
                  <wp:positionH relativeFrom="column">
                    <wp:posOffset>-395605</wp:posOffset>
                  </wp:positionH>
                  <wp:positionV relativeFrom="paragraph">
                    <wp:posOffset>-24130</wp:posOffset>
                  </wp:positionV>
                  <wp:extent cx="2360930" cy="295275"/>
                  <wp:effectExtent l="0" t="0" r="0" b="0"/>
                  <wp:wrapSquare wrapText="bothSides"/>
                  <wp:docPr id="217" name="Text Box 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36FD19" w14:textId="77777777" w:rsidR="008516C9" w:rsidRPr="008516C9" w:rsidRDefault="008516C9">
                              <w:r w:rsidRPr="008516C9">
                                <w:t>Complaint handling toolkit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B544D75" id="_x0000_t202" coordsize="21600,21600" o:spt="202" path="m,l,21600r21600,l21600,xe">
                  <v:stroke joinstyle="miter"/>
                  <v:path gradientshapeok="t" o:connecttype="rect"/>
                </v:shapetype>
                <v:shape id="Text Box 217" o:spid="_x0000_s1026" type="#_x0000_t202" style="position:absolute;left:0;text-align:left;margin-left:-31.15pt;margin-top:-1.9pt;width:185.9pt;height:23.25pt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" filled="f" stroked="f">
                  <v:textbox>
                    <w:txbxContent>
                      <w:p w14:paraId="3436FD19" w14:textId="77777777" w:rsidR="008516C9" w:rsidRPr="008516C9" w:rsidRDefault="008516C9">
                        <w:r w:rsidRPr="008516C9">
                          <w:t>Complaint handling toolkit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90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2B4C2B9" w14:textId="77777777" w:rsidR="00F72EE5" w:rsidRDefault="00F72EE5" w:rsidP="00F72E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D985" w14:textId="77777777" w:rsidR="00C3009C" w:rsidRDefault="00C3009C" w:rsidP="00F72EE5">
      <w:pPr>
        <w:spacing w:after="0" w:line="240" w:lineRule="auto"/>
      </w:pPr>
      <w:r>
        <w:separator/>
      </w:r>
    </w:p>
  </w:footnote>
  <w:footnote w:type="continuationSeparator" w:id="0">
    <w:p w14:paraId="70911589" w14:textId="77777777" w:rsidR="00C3009C" w:rsidRDefault="00C3009C" w:rsidP="00F72EE5">
      <w:pPr>
        <w:spacing w:after="0" w:line="240" w:lineRule="auto"/>
      </w:pPr>
      <w:r>
        <w:continuationSeparator/>
      </w:r>
    </w:p>
  </w:footnote>
  <w:footnote w:type="continuationNotice" w:id="1">
    <w:p w14:paraId="18679A8E" w14:textId="77777777" w:rsidR="00C3009C" w:rsidRDefault="00C300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1E46" w14:textId="77777777" w:rsidR="004328DA" w:rsidRPr="003C32AA" w:rsidRDefault="008478DE" w:rsidP="005A01C0">
    <w:pPr>
      <w:pStyle w:val="Header"/>
      <w:spacing w:before="840"/>
      <w:rPr>
        <w:sz w:val="32"/>
        <w:szCs w:val="32"/>
      </w:rPr>
    </w:pPr>
    <w:r w:rsidRPr="003C32AA">
      <w:rPr>
        <w:rStyle w:val="Heading2Char"/>
        <w:rFonts w:cs="Arial"/>
        <w:noProof/>
        <w:sz w:val="32"/>
        <w:szCs w:val="32"/>
        <w:lang w:eastAsia="en-GB"/>
      </w:rPr>
      <w:drawing>
        <wp:anchor distT="0" distB="0" distL="114300" distR="114300" simplePos="0" relativeHeight="251658240" behindDoc="0" locked="0" layoutInCell="1" allowOverlap="1" wp14:anchorId="6DC6C15D" wp14:editId="7CF4EDD0">
          <wp:simplePos x="0" y="0"/>
          <wp:positionH relativeFrom="margin">
            <wp:posOffset>3827145</wp:posOffset>
          </wp:positionH>
          <wp:positionV relativeFrom="margin">
            <wp:posOffset>-864235</wp:posOffset>
          </wp:positionV>
          <wp:extent cx="2340000" cy="471600"/>
          <wp:effectExtent l="0" t="0" r="3175" b="5080"/>
          <wp:wrapNone/>
          <wp:docPr id="8" name="Picture 8" descr="IOP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OPC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BBF" w:rsidRPr="003C32AA">
      <w:rPr>
        <w:b/>
        <w:bCs/>
        <w:sz w:val="32"/>
        <w:szCs w:val="32"/>
      </w:rPr>
      <w:t>Complaint handling toolkit</w:t>
    </w:r>
  </w:p>
  <w:p w14:paraId="722A4CDA" w14:textId="77777777" w:rsidR="008B71AC" w:rsidRDefault="008B71AC" w:rsidP="008B71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0B48" w14:textId="77777777" w:rsidR="00415BBF" w:rsidRPr="003C32AA" w:rsidRDefault="00415BBF" w:rsidP="007157E0">
    <w:pPr>
      <w:spacing w:before="840" w:line="240" w:lineRule="auto"/>
      <w:rPr>
        <w:b/>
        <w:bCs/>
        <w:sz w:val="32"/>
        <w:szCs w:val="32"/>
      </w:rPr>
    </w:pPr>
    <w:r w:rsidRPr="003C32AA">
      <w:rPr>
        <w:rStyle w:val="Heading2Char"/>
        <w:rFonts w:cs="Arial"/>
        <w:noProof/>
        <w:sz w:val="32"/>
        <w:szCs w:val="32"/>
        <w:lang w:eastAsia="en-GB"/>
      </w:rPr>
      <w:drawing>
        <wp:anchor distT="0" distB="0" distL="114300" distR="114300" simplePos="0" relativeHeight="251658242" behindDoc="0" locked="0" layoutInCell="1" allowOverlap="1" wp14:anchorId="5BEA19F3" wp14:editId="3EF274D7">
          <wp:simplePos x="0" y="0"/>
          <wp:positionH relativeFrom="margin">
            <wp:posOffset>3827484</wp:posOffset>
          </wp:positionH>
          <wp:positionV relativeFrom="margin">
            <wp:posOffset>-863098</wp:posOffset>
          </wp:positionV>
          <wp:extent cx="2340000" cy="471600"/>
          <wp:effectExtent l="0" t="0" r="3175" b="5080"/>
          <wp:wrapNone/>
          <wp:docPr id="9" name="Picture 9" descr="IOP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OPC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32AA">
      <w:rPr>
        <w:b/>
        <w:bCs/>
        <w:sz w:val="32"/>
        <w:szCs w:val="32"/>
      </w:rPr>
      <w:t>Complaint handling toolkit</w:t>
    </w:r>
  </w:p>
  <w:p w14:paraId="332CA28C" w14:textId="76C5F31F" w:rsidR="00415BBF" w:rsidRDefault="00415BBF" w:rsidP="00415BBF">
    <w:pPr>
      <w:pStyle w:val="Header"/>
    </w:pPr>
    <w:r>
      <w:t xml:space="preserve">You’ll find </w:t>
    </w:r>
    <w:r w:rsidR="00F5721C">
      <w:t>the accompanying</w:t>
    </w:r>
    <w:r>
      <w:t xml:space="preserve"> </w:t>
    </w:r>
    <w:hyperlink r:id="rId2" w:history="1">
      <w:r w:rsidRPr="00F5721C">
        <w:rPr>
          <w:rStyle w:val="Hyperlink"/>
        </w:rPr>
        <w:t>guidance document</w:t>
      </w:r>
    </w:hyperlink>
    <w:r w:rsidRPr="00F5721C">
      <w:t xml:space="preserve"> here</w:t>
    </w:r>
    <w:r w:rsidRPr="00E03D05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921C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C21B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C0FB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4CFD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E05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F41FBA"/>
    <w:lvl w:ilvl="0">
      <w:start w:val="1"/>
      <w:numFmt w:val="bullet"/>
      <w:pStyle w:val="ListBullet4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color w:val="878986"/>
        <w:sz w:val="18"/>
      </w:rPr>
    </w:lvl>
  </w:abstractNum>
  <w:abstractNum w:abstractNumId="6" w15:restartNumberingAfterBreak="0">
    <w:nsid w:val="FFFFFF82"/>
    <w:multiLevelType w:val="singleLevel"/>
    <w:tmpl w:val="CF104808"/>
    <w:lvl w:ilvl="0">
      <w:start w:val="1"/>
      <w:numFmt w:val="bullet"/>
      <w:pStyle w:val="ListBullet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3"/>
    <w:multiLevelType w:val="singleLevel"/>
    <w:tmpl w:val="861676B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A64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6ECBF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F0B336"/>
        <w:sz w:val="28"/>
      </w:rPr>
    </w:lvl>
  </w:abstractNum>
  <w:abstractNum w:abstractNumId="10" w15:restartNumberingAfterBreak="0">
    <w:nsid w:val="08457F0F"/>
    <w:multiLevelType w:val="hybridMultilevel"/>
    <w:tmpl w:val="6BC87A76"/>
    <w:lvl w:ilvl="0" w:tplc="6428B6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52215"/>
    <w:multiLevelType w:val="hybridMultilevel"/>
    <w:tmpl w:val="6D445F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28134B"/>
    <w:multiLevelType w:val="hybridMultilevel"/>
    <w:tmpl w:val="E9EA352E"/>
    <w:lvl w:ilvl="0" w:tplc="F73439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F48A4"/>
    <w:multiLevelType w:val="multilevel"/>
    <w:tmpl w:val="DAFC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9D058E"/>
    <w:multiLevelType w:val="hybridMultilevel"/>
    <w:tmpl w:val="77CE9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12D19"/>
    <w:multiLevelType w:val="multilevel"/>
    <w:tmpl w:val="987C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F51B24"/>
    <w:multiLevelType w:val="hybridMultilevel"/>
    <w:tmpl w:val="FA0887C4"/>
    <w:lvl w:ilvl="0" w:tplc="BCBC23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92D85"/>
    <w:multiLevelType w:val="hybridMultilevel"/>
    <w:tmpl w:val="472E07FA"/>
    <w:lvl w:ilvl="0" w:tplc="3904E07A">
      <w:start w:val="43"/>
      <w:numFmt w:val="bullet"/>
      <w:lvlText w:val=""/>
      <w:lvlJc w:val="left"/>
      <w:pPr>
        <w:ind w:left="717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58A85C60"/>
    <w:multiLevelType w:val="multilevel"/>
    <w:tmpl w:val="3568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B029E0"/>
    <w:multiLevelType w:val="hybridMultilevel"/>
    <w:tmpl w:val="65363156"/>
    <w:lvl w:ilvl="0" w:tplc="F73439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72627"/>
    <w:multiLevelType w:val="hybridMultilevel"/>
    <w:tmpl w:val="206E91EE"/>
    <w:lvl w:ilvl="0" w:tplc="F73439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03CBA"/>
    <w:multiLevelType w:val="hybridMultilevel"/>
    <w:tmpl w:val="3EFCC46C"/>
    <w:lvl w:ilvl="0" w:tplc="BCBC23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E012F"/>
    <w:multiLevelType w:val="hybridMultilevel"/>
    <w:tmpl w:val="8C22578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796752">
    <w:abstractNumId w:val="14"/>
  </w:num>
  <w:num w:numId="2" w16cid:durableId="1074619011">
    <w:abstractNumId w:val="0"/>
  </w:num>
  <w:num w:numId="3" w16cid:durableId="1132215186">
    <w:abstractNumId w:val="1"/>
  </w:num>
  <w:num w:numId="4" w16cid:durableId="320618028">
    <w:abstractNumId w:val="2"/>
  </w:num>
  <w:num w:numId="5" w16cid:durableId="973875321">
    <w:abstractNumId w:val="3"/>
  </w:num>
  <w:num w:numId="6" w16cid:durableId="753598537">
    <w:abstractNumId w:val="8"/>
  </w:num>
  <w:num w:numId="7" w16cid:durableId="738481724">
    <w:abstractNumId w:val="4"/>
  </w:num>
  <w:num w:numId="8" w16cid:durableId="1259168726">
    <w:abstractNumId w:val="5"/>
  </w:num>
  <w:num w:numId="9" w16cid:durableId="1253003452">
    <w:abstractNumId w:val="6"/>
  </w:num>
  <w:num w:numId="10" w16cid:durableId="465969856">
    <w:abstractNumId w:val="7"/>
  </w:num>
  <w:num w:numId="11" w16cid:durableId="1378892742">
    <w:abstractNumId w:val="9"/>
  </w:num>
  <w:num w:numId="12" w16cid:durableId="1936012151">
    <w:abstractNumId w:val="9"/>
    <w:lvlOverride w:ilvl="0">
      <w:startOverride w:val="1"/>
    </w:lvlOverride>
  </w:num>
  <w:num w:numId="13" w16cid:durableId="256525645">
    <w:abstractNumId w:val="5"/>
    <w:lvlOverride w:ilvl="0">
      <w:startOverride w:val="1"/>
    </w:lvlOverride>
  </w:num>
  <w:num w:numId="14" w16cid:durableId="164634259">
    <w:abstractNumId w:val="13"/>
  </w:num>
  <w:num w:numId="15" w16cid:durableId="1049181189">
    <w:abstractNumId w:val="15"/>
  </w:num>
  <w:num w:numId="16" w16cid:durableId="1575358201">
    <w:abstractNumId w:val="18"/>
  </w:num>
  <w:num w:numId="17" w16cid:durableId="1222715387">
    <w:abstractNumId w:val="19"/>
  </w:num>
  <w:num w:numId="18" w16cid:durableId="1672180259">
    <w:abstractNumId w:val="22"/>
  </w:num>
  <w:num w:numId="19" w16cid:durableId="1040520920">
    <w:abstractNumId w:val="20"/>
  </w:num>
  <w:num w:numId="20" w16cid:durableId="965088553">
    <w:abstractNumId w:val="10"/>
  </w:num>
  <w:num w:numId="21" w16cid:durableId="802625581">
    <w:abstractNumId w:val="12"/>
  </w:num>
  <w:num w:numId="22" w16cid:durableId="1850755033">
    <w:abstractNumId w:val="21"/>
  </w:num>
  <w:num w:numId="23" w16cid:durableId="1552838375">
    <w:abstractNumId w:val="16"/>
  </w:num>
  <w:num w:numId="24" w16cid:durableId="969701720">
    <w:abstractNumId w:val="17"/>
  </w:num>
  <w:num w:numId="25" w16cid:durableId="10293388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7E"/>
    <w:rsid w:val="00013D4E"/>
    <w:rsid w:val="000234D1"/>
    <w:rsid w:val="00027605"/>
    <w:rsid w:val="00034E9B"/>
    <w:rsid w:val="00044A4B"/>
    <w:rsid w:val="000524F4"/>
    <w:rsid w:val="00063692"/>
    <w:rsid w:val="00076A2A"/>
    <w:rsid w:val="00095D4F"/>
    <w:rsid w:val="000A3513"/>
    <w:rsid w:val="000B1029"/>
    <w:rsid w:val="000B284D"/>
    <w:rsid w:val="000C367E"/>
    <w:rsid w:val="000E1FFD"/>
    <w:rsid w:val="000E6B8F"/>
    <w:rsid w:val="000F119A"/>
    <w:rsid w:val="000F44F8"/>
    <w:rsid w:val="000F57E6"/>
    <w:rsid w:val="00110903"/>
    <w:rsid w:val="00120301"/>
    <w:rsid w:val="00130142"/>
    <w:rsid w:val="00130EB5"/>
    <w:rsid w:val="00144D31"/>
    <w:rsid w:val="00146783"/>
    <w:rsid w:val="001557F3"/>
    <w:rsid w:val="00162311"/>
    <w:rsid w:val="00165B66"/>
    <w:rsid w:val="0016696F"/>
    <w:rsid w:val="0019165F"/>
    <w:rsid w:val="00191D81"/>
    <w:rsid w:val="0019587A"/>
    <w:rsid w:val="001A365F"/>
    <w:rsid w:val="001A46CE"/>
    <w:rsid w:val="001A7516"/>
    <w:rsid w:val="001B614C"/>
    <w:rsid w:val="001D197B"/>
    <w:rsid w:val="001D42CB"/>
    <w:rsid w:val="001E0A58"/>
    <w:rsid w:val="001E1C7A"/>
    <w:rsid w:val="001F6586"/>
    <w:rsid w:val="00201B11"/>
    <w:rsid w:val="00206C0D"/>
    <w:rsid w:val="0021478B"/>
    <w:rsid w:val="00217BCD"/>
    <w:rsid w:val="00243366"/>
    <w:rsid w:val="00255A81"/>
    <w:rsid w:val="00261D9C"/>
    <w:rsid w:val="002703AF"/>
    <w:rsid w:val="00271275"/>
    <w:rsid w:val="002737F6"/>
    <w:rsid w:val="00283686"/>
    <w:rsid w:val="002901AD"/>
    <w:rsid w:val="0029131F"/>
    <w:rsid w:val="002960E5"/>
    <w:rsid w:val="00296132"/>
    <w:rsid w:val="002A6273"/>
    <w:rsid w:val="002A6BF4"/>
    <w:rsid w:val="002C4FCC"/>
    <w:rsid w:val="002C677B"/>
    <w:rsid w:val="002D1F36"/>
    <w:rsid w:val="002E0F69"/>
    <w:rsid w:val="002E2726"/>
    <w:rsid w:val="00310952"/>
    <w:rsid w:val="003233F5"/>
    <w:rsid w:val="0032799A"/>
    <w:rsid w:val="00333A89"/>
    <w:rsid w:val="003347C3"/>
    <w:rsid w:val="0033578D"/>
    <w:rsid w:val="00354D4B"/>
    <w:rsid w:val="003607E1"/>
    <w:rsid w:val="003656E6"/>
    <w:rsid w:val="00366B64"/>
    <w:rsid w:val="0037419E"/>
    <w:rsid w:val="00385182"/>
    <w:rsid w:val="00385223"/>
    <w:rsid w:val="003A0170"/>
    <w:rsid w:val="003A5B20"/>
    <w:rsid w:val="003C32AA"/>
    <w:rsid w:val="003E0DDB"/>
    <w:rsid w:val="004023C9"/>
    <w:rsid w:val="00415BBF"/>
    <w:rsid w:val="004328DA"/>
    <w:rsid w:val="004453BA"/>
    <w:rsid w:val="004679B8"/>
    <w:rsid w:val="00484A42"/>
    <w:rsid w:val="00485B7E"/>
    <w:rsid w:val="00487CA2"/>
    <w:rsid w:val="004A22B9"/>
    <w:rsid w:val="004A3BDF"/>
    <w:rsid w:val="004A4402"/>
    <w:rsid w:val="004A643C"/>
    <w:rsid w:val="004C015A"/>
    <w:rsid w:val="004C155D"/>
    <w:rsid w:val="004D73C8"/>
    <w:rsid w:val="004F491D"/>
    <w:rsid w:val="004F6F2A"/>
    <w:rsid w:val="00501B41"/>
    <w:rsid w:val="00501DD9"/>
    <w:rsid w:val="00507911"/>
    <w:rsid w:val="00510FE4"/>
    <w:rsid w:val="00513B25"/>
    <w:rsid w:val="005426A3"/>
    <w:rsid w:val="00547FB7"/>
    <w:rsid w:val="005507C6"/>
    <w:rsid w:val="005539BB"/>
    <w:rsid w:val="005541B9"/>
    <w:rsid w:val="00561ADB"/>
    <w:rsid w:val="00570041"/>
    <w:rsid w:val="00582CD2"/>
    <w:rsid w:val="00594180"/>
    <w:rsid w:val="0059550D"/>
    <w:rsid w:val="005A01C0"/>
    <w:rsid w:val="005A6586"/>
    <w:rsid w:val="005B0B0E"/>
    <w:rsid w:val="005C6EA8"/>
    <w:rsid w:val="005D7D7A"/>
    <w:rsid w:val="005E0765"/>
    <w:rsid w:val="005E7E44"/>
    <w:rsid w:val="005F0AEE"/>
    <w:rsid w:val="005F67FF"/>
    <w:rsid w:val="00601EDF"/>
    <w:rsid w:val="006024D8"/>
    <w:rsid w:val="00624905"/>
    <w:rsid w:val="00626F90"/>
    <w:rsid w:val="006360DB"/>
    <w:rsid w:val="0063713C"/>
    <w:rsid w:val="0065416D"/>
    <w:rsid w:val="00654717"/>
    <w:rsid w:val="006909AD"/>
    <w:rsid w:val="006921A4"/>
    <w:rsid w:val="006A4BF4"/>
    <w:rsid w:val="006B1078"/>
    <w:rsid w:val="006C0F96"/>
    <w:rsid w:val="006C451D"/>
    <w:rsid w:val="006E125B"/>
    <w:rsid w:val="006E26BC"/>
    <w:rsid w:val="006E67B5"/>
    <w:rsid w:val="007072FF"/>
    <w:rsid w:val="007113DD"/>
    <w:rsid w:val="0071417A"/>
    <w:rsid w:val="007157E0"/>
    <w:rsid w:val="00716C9A"/>
    <w:rsid w:val="007225ED"/>
    <w:rsid w:val="007326A2"/>
    <w:rsid w:val="00741285"/>
    <w:rsid w:val="00742C8F"/>
    <w:rsid w:val="0074694F"/>
    <w:rsid w:val="00754013"/>
    <w:rsid w:val="007605D1"/>
    <w:rsid w:val="00770A16"/>
    <w:rsid w:val="00773448"/>
    <w:rsid w:val="00783D1D"/>
    <w:rsid w:val="00792B31"/>
    <w:rsid w:val="00792E8D"/>
    <w:rsid w:val="00797670"/>
    <w:rsid w:val="00797859"/>
    <w:rsid w:val="007B249F"/>
    <w:rsid w:val="007C187D"/>
    <w:rsid w:val="007C2453"/>
    <w:rsid w:val="007C6F20"/>
    <w:rsid w:val="007E520E"/>
    <w:rsid w:val="007F36AF"/>
    <w:rsid w:val="007F4355"/>
    <w:rsid w:val="008146E4"/>
    <w:rsid w:val="00825DC8"/>
    <w:rsid w:val="00844FA4"/>
    <w:rsid w:val="008478DE"/>
    <w:rsid w:val="008516C9"/>
    <w:rsid w:val="00856340"/>
    <w:rsid w:val="008732EE"/>
    <w:rsid w:val="00893A1B"/>
    <w:rsid w:val="008A2110"/>
    <w:rsid w:val="008A237C"/>
    <w:rsid w:val="008B045E"/>
    <w:rsid w:val="008B71AC"/>
    <w:rsid w:val="008B7DB9"/>
    <w:rsid w:val="008C3D62"/>
    <w:rsid w:val="008C6D91"/>
    <w:rsid w:val="008C7927"/>
    <w:rsid w:val="008E7B68"/>
    <w:rsid w:val="00916659"/>
    <w:rsid w:val="00931FF3"/>
    <w:rsid w:val="0093223C"/>
    <w:rsid w:val="0094266B"/>
    <w:rsid w:val="00971E67"/>
    <w:rsid w:val="00987454"/>
    <w:rsid w:val="009A6208"/>
    <w:rsid w:val="009B581D"/>
    <w:rsid w:val="009B60AD"/>
    <w:rsid w:val="009B7ED4"/>
    <w:rsid w:val="009C53BD"/>
    <w:rsid w:val="009E144D"/>
    <w:rsid w:val="009E57D1"/>
    <w:rsid w:val="009E6DD3"/>
    <w:rsid w:val="00A0287B"/>
    <w:rsid w:val="00A02FDD"/>
    <w:rsid w:val="00A31A3E"/>
    <w:rsid w:val="00A40906"/>
    <w:rsid w:val="00A428AD"/>
    <w:rsid w:val="00A4605B"/>
    <w:rsid w:val="00A67CBA"/>
    <w:rsid w:val="00A76512"/>
    <w:rsid w:val="00AA3A59"/>
    <w:rsid w:val="00AA70DB"/>
    <w:rsid w:val="00AA7506"/>
    <w:rsid w:val="00AB5D35"/>
    <w:rsid w:val="00AC70B3"/>
    <w:rsid w:val="00AC786D"/>
    <w:rsid w:val="00AE6984"/>
    <w:rsid w:val="00AF3146"/>
    <w:rsid w:val="00B10AC5"/>
    <w:rsid w:val="00B304A1"/>
    <w:rsid w:val="00B32B0A"/>
    <w:rsid w:val="00B4032E"/>
    <w:rsid w:val="00B41835"/>
    <w:rsid w:val="00B435FE"/>
    <w:rsid w:val="00B46DB5"/>
    <w:rsid w:val="00B556CA"/>
    <w:rsid w:val="00B741F3"/>
    <w:rsid w:val="00BA018D"/>
    <w:rsid w:val="00BA362A"/>
    <w:rsid w:val="00BC38FF"/>
    <w:rsid w:val="00BD484A"/>
    <w:rsid w:val="00C04552"/>
    <w:rsid w:val="00C21000"/>
    <w:rsid w:val="00C3009C"/>
    <w:rsid w:val="00C30ACD"/>
    <w:rsid w:val="00C41A18"/>
    <w:rsid w:val="00C4443A"/>
    <w:rsid w:val="00C577D4"/>
    <w:rsid w:val="00C71613"/>
    <w:rsid w:val="00C9260A"/>
    <w:rsid w:val="00C93E5B"/>
    <w:rsid w:val="00C95859"/>
    <w:rsid w:val="00C9588D"/>
    <w:rsid w:val="00CA3106"/>
    <w:rsid w:val="00CD6CA7"/>
    <w:rsid w:val="00CE39DA"/>
    <w:rsid w:val="00D03B37"/>
    <w:rsid w:val="00D13624"/>
    <w:rsid w:val="00D26DD3"/>
    <w:rsid w:val="00D27048"/>
    <w:rsid w:val="00D33A8E"/>
    <w:rsid w:val="00D367F3"/>
    <w:rsid w:val="00D46E17"/>
    <w:rsid w:val="00D556FF"/>
    <w:rsid w:val="00D62610"/>
    <w:rsid w:val="00D64085"/>
    <w:rsid w:val="00D70DB8"/>
    <w:rsid w:val="00D729FA"/>
    <w:rsid w:val="00D9003C"/>
    <w:rsid w:val="00DB4FE3"/>
    <w:rsid w:val="00DB66E9"/>
    <w:rsid w:val="00DD2553"/>
    <w:rsid w:val="00DF033D"/>
    <w:rsid w:val="00DF62C1"/>
    <w:rsid w:val="00E02314"/>
    <w:rsid w:val="00E03D05"/>
    <w:rsid w:val="00E11BA6"/>
    <w:rsid w:val="00E14D4B"/>
    <w:rsid w:val="00E171F4"/>
    <w:rsid w:val="00E211FE"/>
    <w:rsid w:val="00E2742B"/>
    <w:rsid w:val="00E35358"/>
    <w:rsid w:val="00E41952"/>
    <w:rsid w:val="00E41F2D"/>
    <w:rsid w:val="00E5093F"/>
    <w:rsid w:val="00E51239"/>
    <w:rsid w:val="00E62500"/>
    <w:rsid w:val="00E63B83"/>
    <w:rsid w:val="00E76AB8"/>
    <w:rsid w:val="00E80269"/>
    <w:rsid w:val="00EB391D"/>
    <w:rsid w:val="00EC0059"/>
    <w:rsid w:val="00EC0576"/>
    <w:rsid w:val="00ED3578"/>
    <w:rsid w:val="00EF175A"/>
    <w:rsid w:val="00EF4A75"/>
    <w:rsid w:val="00F11272"/>
    <w:rsid w:val="00F20867"/>
    <w:rsid w:val="00F31B71"/>
    <w:rsid w:val="00F354C1"/>
    <w:rsid w:val="00F3799B"/>
    <w:rsid w:val="00F5721C"/>
    <w:rsid w:val="00F5773E"/>
    <w:rsid w:val="00F66E6F"/>
    <w:rsid w:val="00F72EE5"/>
    <w:rsid w:val="00FC248A"/>
    <w:rsid w:val="00FD2587"/>
    <w:rsid w:val="00FE5B60"/>
    <w:rsid w:val="00FE70BE"/>
    <w:rsid w:val="01021093"/>
    <w:rsid w:val="03C66D2C"/>
    <w:rsid w:val="084E3641"/>
    <w:rsid w:val="0981914F"/>
    <w:rsid w:val="0B0869B7"/>
    <w:rsid w:val="0E47CAF2"/>
    <w:rsid w:val="0E658E64"/>
    <w:rsid w:val="0F2D7623"/>
    <w:rsid w:val="114A75D2"/>
    <w:rsid w:val="165FC268"/>
    <w:rsid w:val="1B365919"/>
    <w:rsid w:val="1BC33D8C"/>
    <w:rsid w:val="1D4B1699"/>
    <w:rsid w:val="1DACCCD0"/>
    <w:rsid w:val="1DD12B89"/>
    <w:rsid w:val="1F159700"/>
    <w:rsid w:val="25CDA372"/>
    <w:rsid w:val="296415AF"/>
    <w:rsid w:val="2D7E7C96"/>
    <w:rsid w:val="2E99FE5E"/>
    <w:rsid w:val="2F4C85AD"/>
    <w:rsid w:val="3640C026"/>
    <w:rsid w:val="379B8697"/>
    <w:rsid w:val="37AEC5C1"/>
    <w:rsid w:val="38B706B7"/>
    <w:rsid w:val="3B5C1EF5"/>
    <w:rsid w:val="3FB286D8"/>
    <w:rsid w:val="3FEA09BB"/>
    <w:rsid w:val="43EB0A3B"/>
    <w:rsid w:val="43ED4957"/>
    <w:rsid w:val="45DB9E85"/>
    <w:rsid w:val="48B0F1AF"/>
    <w:rsid w:val="4C5D4263"/>
    <w:rsid w:val="4CD6C950"/>
    <w:rsid w:val="4DFFC559"/>
    <w:rsid w:val="52FD4170"/>
    <w:rsid w:val="53063464"/>
    <w:rsid w:val="54FCF366"/>
    <w:rsid w:val="5859FC03"/>
    <w:rsid w:val="5B2C949D"/>
    <w:rsid w:val="5BCE3954"/>
    <w:rsid w:val="5DA4A999"/>
    <w:rsid w:val="5E7635D7"/>
    <w:rsid w:val="5EEDA3D7"/>
    <w:rsid w:val="5F1682AB"/>
    <w:rsid w:val="61FE3E15"/>
    <w:rsid w:val="66A67D36"/>
    <w:rsid w:val="67F1EF48"/>
    <w:rsid w:val="688B42E0"/>
    <w:rsid w:val="6A1D3675"/>
    <w:rsid w:val="6B978CE0"/>
    <w:rsid w:val="6C32B25A"/>
    <w:rsid w:val="6D25B921"/>
    <w:rsid w:val="6F9F3B4B"/>
    <w:rsid w:val="71D80C6A"/>
    <w:rsid w:val="773458A5"/>
    <w:rsid w:val="776005A4"/>
    <w:rsid w:val="7B12FE70"/>
    <w:rsid w:val="7BB7492D"/>
    <w:rsid w:val="7DD21619"/>
    <w:rsid w:val="7E88EDAC"/>
    <w:rsid w:val="7F8054AC"/>
    <w:rsid w:val="7FA7F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9EE21"/>
  <w15:chartTrackingRefBased/>
  <w15:docId w15:val="{72F28FDC-EE0B-4E96-834B-1A7DDD25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73E"/>
    <w:pPr>
      <w:spacing w:after="240" w:line="300" w:lineRule="exact"/>
    </w:pPr>
    <w:rPr>
      <w:rFonts w:ascii="Arial" w:hAnsi="Arial"/>
      <w:color w:val="373A36"/>
    </w:rPr>
  </w:style>
  <w:style w:type="paragraph" w:styleId="Heading1">
    <w:name w:val="heading 1"/>
    <w:next w:val="Normal"/>
    <w:link w:val="Heading1Char"/>
    <w:uiPriority w:val="9"/>
    <w:qFormat/>
    <w:rsid w:val="005A6586"/>
    <w:pPr>
      <w:pBdr>
        <w:bottom w:val="single" w:sz="36" w:space="4" w:color="F0B336"/>
      </w:pBdr>
      <w:spacing w:before="360" w:after="240" w:line="480" w:lineRule="exact"/>
      <w:outlineLvl w:val="0"/>
    </w:pPr>
    <w:rPr>
      <w:rFonts w:ascii="Arial" w:eastAsiaTheme="majorEastAsia" w:hAnsi="Arial" w:cstheme="majorBidi"/>
      <w:b/>
      <w:color w:val="373A36"/>
      <w:sz w:val="40"/>
      <w:szCs w:val="26"/>
    </w:rPr>
  </w:style>
  <w:style w:type="paragraph" w:styleId="Heading2">
    <w:name w:val="heading 2"/>
    <w:next w:val="Normal"/>
    <w:link w:val="Heading2Char"/>
    <w:uiPriority w:val="9"/>
    <w:unhideWhenUsed/>
    <w:qFormat/>
    <w:rsid w:val="005A6586"/>
    <w:pPr>
      <w:keepNext/>
      <w:keepLines/>
      <w:suppressAutoHyphens/>
      <w:spacing w:before="480" w:after="160" w:line="400" w:lineRule="exact"/>
      <w:outlineLvl w:val="1"/>
    </w:pPr>
    <w:rPr>
      <w:rFonts w:ascii="Arial" w:eastAsiaTheme="majorEastAsia" w:hAnsi="Arial" w:cstheme="majorBidi"/>
      <w:color w:val="57555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586"/>
    <w:pPr>
      <w:keepNext/>
      <w:keepLines/>
      <w:spacing w:before="320" w:after="160" w:line="320" w:lineRule="exact"/>
      <w:outlineLvl w:val="2"/>
    </w:pPr>
    <w:rPr>
      <w:rFonts w:eastAsiaTheme="majorEastAsia" w:cs="Times New Roman (Headings CS)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586"/>
    <w:pPr>
      <w:keepNext/>
      <w:keepLines/>
      <w:spacing w:before="320" w:after="120"/>
      <w:outlineLvl w:val="3"/>
    </w:pPr>
    <w:rPr>
      <w:rFonts w:eastAsiaTheme="majorEastAsia" w:cstheme="majorBidi"/>
      <w:b/>
      <w:iCs/>
      <w:color w:val="878986"/>
      <w:sz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B0A"/>
    <w:pPr>
      <w:keepNext/>
      <w:keepLines/>
      <w:spacing w:before="4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6E6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6E6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6E6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6E6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tyle">
    <w:name w:val="Author style"/>
    <w:basedOn w:val="Normal"/>
    <w:qFormat/>
    <w:rsid w:val="00D27048"/>
    <w:rPr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6586"/>
    <w:rPr>
      <w:rFonts w:ascii="Arial" w:eastAsiaTheme="majorEastAsia" w:hAnsi="Arial" w:cstheme="majorBidi"/>
      <w:color w:val="57555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6586"/>
    <w:rPr>
      <w:rFonts w:ascii="Arial" w:eastAsiaTheme="majorEastAsia" w:hAnsi="Arial" w:cs="Times New Roman (Headings CS)"/>
      <w:b/>
      <w:color w:val="373A36"/>
      <w:sz w:val="28"/>
    </w:rPr>
  </w:style>
  <w:style w:type="paragraph" w:styleId="Title">
    <w:name w:val="Title"/>
    <w:aliases w:val="Cover Title,IOPC_Document Title"/>
    <w:basedOn w:val="Normal"/>
    <w:next w:val="Normal"/>
    <w:link w:val="TitleChar"/>
    <w:uiPriority w:val="10"/>
    <w:qFormat/>
    <w:rsid w:val="00E80269"/>
    <w:pPr>
      <w:spacing w:after="360" w:line="760" w:lineRule="exact"/>
      <w:contextualSpacing/>
    </w:pPr>
    <w:rPr>
      <w:rFonts w:eastAsiaTheme="majorEastAsia" w:cs="Times New Roman (Headings CS)"/>
      <w:spacing w:val="-2"/>
      <w:kern w:val="72"/>
      <w:sz w:val="72"/>
      <w:szCs w:val="56"/>
    </w:rPr>
  </w:style>
  <w:style w:type="character" w:customStyle="1" w:styleId="TitleChar">
    <w:name w:val="Title Char"/>
    <w:aliases w:val="Cover Title Char,IOPC_Document Title Char"/>
    <w:basedOn w:val="DefaultParagraphFont"/>
    <w:link w:val="Title"/>
    <w:uiPriority w:val="10"/>
    <w:rsid w:val="00E80269"/>
    <w:rPr>
      <w:rFonts w:ascii="Arial" w:eastAsiaTheme="majorEastAsia" w:hAnsi="Arial" w:cs="Times New Roman (Headings CS)"/>
      <w:color w:val="373A36"/>
      <w:spacing w:val="-2"/>
      <w:kern w:val="72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9BB"/>
    <w:pPr>
      <w:numPr>
        <w:ilvl w:val="1"/>
      </w:numPr>
      <w:spacing w:before="240" w:line="360" w:lineRule="exact"/>
    </w:pPr>
    <w:rPr>
      <w:rFonts w:eastAsiaTheme="minorEastAsia" w:cs="Times New Roman (Body CS)"/>
      <w:b/>
      <w:color w:val="787676"/>
      <w:spacing w:val="-2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539BB"/>
    <w:rPr>
      <w:rFonts w:ascii="Arial" w:eastAsiaTheme="minorEastAsia" w:hAnsi="Arial" w:cs="Times New Roman (Body CS)"/>
      <w:b/>
      <w:color w:val="787676"/>
      <w:spacing w:val="-2"/>
      <w:sz w:val="36"/>
      <w:szCs w:val="22"/>
    </w:rPr>
  </w:style>
  <w:style w:type="paragraph" w:styleId="NoSpacing">
    <w:name w:val="No Spacing"/>
    <w:link w:val="NoSpacingChar"/>
    <w:uiPriority w:val="1"/>
    <w:qFormat/>
    <w:rsid w:val="003656E6"/>
    <w:rPr>
      <w:rFonts w:ascii="Arial" w:eastAsiaTheme="minorEastAsia" w:hAnsi="Arial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3656E6"/>
    <w:rPr>
      <w:rFonts w:ascii="Arial" w:eastAsiaTheme="minorEastAsia" w:hAnsi="Arial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F72E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EE5"/>
    <w:rPr>
      <w:rFonts w:ascii="Arial" w:hAnsi="Arial"/>
      <w:color w:val="373A36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F72EE5"/>
    <w:rPr>
      <w:rFonts w:ascii="Arial" w:hAnsi="Arial"/>
      <w:color w:val="373A36"/>
      <w:sz w:val="24"/>
    </w:rPr>
  </w:style>
  <w:style w:type="paragraph" w:styleId="Header">
    <w:name w:val="header"/>
    <w:basedOn w:val="Normal"/>
    <w:link w:val="HeaderChar"/>
    <w:uiPriority w:val="99"/>
    <w:unhideWhenUsed/>
    <w:rsid w:val="00296132"/>
    <w:pPr>
      <w:tabs>
        <w:tab w:val="center" w:pos="4513"/>
        <w:tab w:val="right" w:pos="9026"/>
      </w:tabs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296132"/>
    <w:rPr>
      <w:rFonts w:ascii="Arial" w:hAnsi="Arial"/>
      <w:color w:val="373A36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A6586"/>
    <w:rPr>
      <w:rFonts w:ascii="Arial" w:eastAsiaTheme="majorEastAsia" w:hAnsi="Arial" w:cstheme="majorBidi"/>
      <w:b/>
      <w:iCs/>
      <w:color w:val="878986"/>
      <w:sz w:val="25"/>
    </w:rPr>
  </w:style>
  <w:style w:type="character" w:customStyle="1" w:styleId="Heading1Char">
    <w:name w:val="Heading 1 Char"/>
    <w:basedOn w:val="DefaultParagraphFont"/>
    <w:link w:val="Heading1"/>
    <w:uiPriority w:val="9"/>
    <w:rsid w:val="005A6586"/>
    <w:rPr>
      <w:rFonts w:ascii="Arial" w:eastAsiaTheme="majorEastAsia" w:hAnsi="Arial" w:cstheme="majorBidi"/>
      <w:b/>
      <w:color w:val="373A36"/>
      <w:sz w:val="40"/>
      <w:szCs w:val="26"/>
    </w:rPr>
  </w:style>
  <w:style w:type="character" w:styleId="SubtleEmphasis">
    <w:name w:val="Subtle Emphasis"/>
    <w:basedOn w:val="DefaultParagraphFont"/>
    <w:uiPriority w:val="19"/>
    <w:qFormat/>
    <w:rsid w:val="00296132"/>
    <w:rPr>
      <w:rFonts w:ascii="Arial" w:hAnsi="Arial"/>
      <w:b w:val="0"/>
      <w:i/>
      <w:iCs/>
      <w:color w:val="404040" w:themeColor="text1" w:themeTint="BF"/>
      <w:sz w:val="24"/>
    </w:rPr>
  </w:style>
  <w:style w:type="character" w:styleId="Emphasis">
    <w:name w:val="Emphasis"/>
    <w:basedOn w:val="DefaultParagraphFont"/>
    <w:uiPriority w:val="20"/>
    <w:qFormat/>
    <w:rsid w:val="00296132"/>
    <w:rPr>
      <w:rFonts w:ascii="Arial" w:hAnsi="Arial"/>
      <w:b/>
      <w:i/>
      <w:iCs/>
      <w:color w:val="373A36"/>
      <w:sz w:val="24"/>
    </w:rPr>
  </w:style>
  <w:style w:type="character" w:styleId="IntenseEmphasis">
    <w:name w:val="Intense Emphasis"/>
    <w:basedOn w:val="DefaultParagraphFont"/>
    <w:uiPriority w:val="21"/>
    <w:qFormat/>
    <w:rsid w:val="00296132"/>
    <w:rPr>
      <w:rFonts w:ascii="Arial Black" w:hAnsi="Arial Black"/>
      <w:b/>
      <w:i w:val="0"/>
      <w:iCs/>
      <w:color w:val="373A36"/>
      <w:sz w:val="24"/>
    </w:rPr>
  </w:style>
  <w:style w:type="character" w:styleId="Strong">
    <w:name w:val="Strong"/>
    <w:basedOn w:val="DefaultParagraphFont"/>
    <w:uiPriority w:val="22"/>
    <w:qFormat/>
    <w:rsid w:val="00296132"/>
    <w:rPr>
      <w:rFonts w:ascii="Arial Black" w:hAnsi="Arial Black"/>
      <w:b/>
      <w:bCs/>
      <w:i w:val="0"/>
      <w:color w:val="373A36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9613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132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132"/>
    <w:pPr>
      <w:pBdr>
        <w:top w:val="single" w:sz="4" w:space="10" w:color="373A36"/>
        <w:bottom w:val="single" w:sz="4" w:space="10" w:color="373A36"/>
      </w:pBdr>
      <w:spacing w:before="360" w:after="360"/>
      <w:ind w:left="864" w:right="864"/>
      <w:jc w:val="center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132"/>
    <w:rPr>
      <w:rFonts w:ascii="Arial" w:hAnsi="Arial"/>
      <w:b/>
      <w:i/>
      <w:iCs/>
      <w:color w:val="373A36"/>
      <w:sz w:val="24"/>
    </w:rPr>
  </w:style>
  <w:style w:type="character" w:styleId="SubtleReference">
    <w:name w:val="Subtle Reference"/>
    <w:basedOn w:val="DefaultParagraphFont"/>
    <w:uiPriority w:val="31"/>
    <w:qFormat/>
    <w:rsid w:val="00296132"/>
    <w:rPr>
      <w:rFonts w:ascii="Arial" w:hAnsi="Arial"/>
      <w:smallCaps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32"/>
    <w:qFormat/>
    <w:rsid w:val="00E63B83"/>
    <w:rPr>
      <w:rFonts w:ascii="Arial" w:hAnsi="Arial"/>
      <w:b/>
      <w:bCs/>
      <w:smallCaps/>
      <w:color w:val="373A36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296132"/>
    <w:rPr>
      <w:rFonts w:ascii="Arial" w:hAnsi="Arial"/>
      <w:b/>
      <w:bCs/>
      <w:i/>
      <w:iCs/>
      <w:color w:val="373A36"/>
      <w:spacing w:val="5"/>
      <w:sz w:val="24"/>
    </w:rPr>
  </w:style>
  <w:style w:type="paragraph" w:styleId="ListParagraph">
    <w:name w:val="List Paragraph"/>
    <w:basedOn w:val="Normal"/>
    <w:uiPriority w:val="34"/>
    <w:qFormat/>
    <w:rsid w:val="002961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B83"/>
    <w:rPr>
      <w:rFonts w:ascii="Arial" w:hAnsi="Arial"/>
      <w:color w:val="009D98"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B0A"/>
    <w:rPr>
      <w:rFonts w:ascii="Arial" w:eastAsiaTheme="majorEastAsia" w:hAnsi="Arial" w:cstheme="majorBidi"/>
      <w:b/>
      <w:color w:val="373A36"/>
      <w:sz w:val="24"/>
    </w:rPr>
  </w:style>
  <w:style w:type="table" w:styleId="TableGrid">
    <w:name w:val="Table Grid"/>
    <w:basedOn w:val="TableNormal"/>
    <w:uiPriority w:val="39"/>
    <w:rsid w:val="00B32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3B83"/>
    <w:pPr>
      <w:keepNext/>
      <w:keepLines/>
      <w:pBdr>
        <w:bottom w:val="single" w:sz="12" w:space="1" w:color="F0B323"/>
      </w:pBdr>
      <w:spacing w:after="120" w:line="360" w:lineRule="exact"/>
      <w:outlineLvl w:val="9"/>
    </w:pPr>
    <w:rPr>
      <w:color w:val="787676"/>
      <w:sz w:val="36"/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63B83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63B8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63B83"/>
    <w:pPr>
      <w:spacing w:after="100"/>
      <w:ind w:left="480"/>
    </w:pPr>
    <w:rPr>
      <w:color w:val="787676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63B83"/>
    <w:pPr>
      <w:spacing w:after="100"/>
      <w:ind w:left="720"/>
    </w:pPr>
    <w:rPr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63B83"/>
    <w:pPr>
      <w:spacing w:after="100"/>
      <w:ind w:left="960"/>
    </w:pPr>
    <w:rPr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63B83"/>
    <w:pPr>
      <w:spacing w:after="100"/>
      <w:ind w:left="1200"/>
    </w:pPr>
    <w:rPr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63B83"/>
    <w:pPr>
      <w:spacing w:after="100"/>
      <w:ind w:left="1440"/>
    </w:pPr>
    <w:rPr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63B83"/>
    <w:pPr>
      <w:spacing w:after="100"/>
      <w:ind w:left="1680"/>
    </w:pPr>
    <w:rPr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63B83"/>
    <w:pPr>
      <w:spacing w:after="100"/>
      <w:ind w:left="192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B83"/>
    <w:pPr>
      <w:spacing w:after="0" w:line="240" w:lineRule="auto"/>
    </w:pPr>
    <w:rPr>
      <w:rFonts w:cs="Times New Roman"/>
      <w:b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83"/>
    <w:rPr>
      <w:rFonts w:ascii="Arial" w:hAnsi="Arial" w:cs="Times New Roman"/>
      <w:b/>
      <w:color w:val="373A36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3B83"/>
    <w:rPr>
      <w:rFonts w:ascii="Arial" w:hAnsi="Arial"/>
      <w:color w:val="373A36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3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B83"/>
    <w:rPr>
      <w:rFonts w:ascii="Arial" w:hAnsi="Arial"/>
      <w:color w:val="373A3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B83"/>
    <w:rPr>
      <w:rFonts w:ascii="Arial" w:hAnsi="Arial"/>
      <w:b/>
      <w:bCs/>
      <w:color w:val="373A36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63B8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E63B83"/>
    <w:rPr>
      <w:rFonts w:ascii="Arial" w:hAnsi="Arial"/>
      <w:color w:val="878986"/>
      <w:sz w:val="24"/>
      <w:u w:val="single"/>
    </w:rPr>
  </w:style>
  <w:style w:type="paragraph" w:styleId="BlockText">
    <w:name w:val="Block Text"/>
    <w:basedOn w:val="Normal"/>
    <w:uiPriority w:val="99"/>
    <w:semiHidden/>
    <w:unhideWhenUsed/>
    <w:rsid w:val="00E63B83"/>
    <w:pPr>
      <w:pBdr>
        <w:top w:val="single" w:sz="2" w:space="10" w:color="F0B323"/>
        <w:left w:val="single" w:sz="2" w:space="10" w:color="F0B323"/>
        <w:bottom w:val="single" w:sz="2" w:space="10" w:color="F0B323"/>
        <w:right w:val="single" w:sz="2" w:space="10" w:color="F0B323"/>
      </w:pBdr>
      <w:spacing w:before="240"/>
      <w:ind w:left="1151" w:right="1151"/>
    </w:pPr>
    <w:rPr>
      <w:rFonts w:eastAsiaTheme="minorEastAsia"/>
      <w:i/>
      <w:iCs/>
      <w:color w:val="78767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3B8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Bullet">
    <w:name w:val="List Bullet"/>
    <w:basedOn w:val="Normal"/>
    <w:uiPriority w:val="99"/>
    <w:unhideWhenUsed/>
    <w:rsid w:val="007C187D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unhideWhenUsed/>
    <w:rsid w:val="007C187D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unhideWhenUsed/>
    <w:rsid w:val="00C9260A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unhideWhenUsed/>
    <w:rsid w:val="00C9260A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C9260A"/>
    <w:pPr>
      <w:numPr>
        <w:numId w:val="6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656E6"/>
    <w:rPr>
      <w:rFonts w:ascii="Arial" w:eastAsiaTheme="majorEastAsia" w:hAnsi="Arial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6E6"/>
    <w:rPr>
      <w:rFonts w:ascii="Arial" w:eastAsiaTheme="majorEastAsia" w:hAnsi="Arial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6E6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6E6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3656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56E6"/>
    <w:rPr>
      <w:rFonts w:ascii="Arial" w:hAnsi="Arial"/>
      <w:color w:val="373A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656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56E6"/>
    <w:rPr>
      <w:rFonts w:ascii="Arial" w:hAnsi="Arial"/>
      <w:color w:val="373A3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656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56E6"/>
    <w:rPr>
      <w:rFonts w:ascii="Arial" w:hAnsi="Arial"/>
      <w:color w:val="373A36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656E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656E6"/>
    <w:rPr>
      <w:rFonts w:ascii="Arial" w:hAnsi="Arial"/>
      <w:color w:val="373A3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656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656E6"/>
    <w:rPr>
      <w:rFonts w:ascii="Arial" w:hAnsi="Arial"/>
      <w:color w:val="373A3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656E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656E6"/>
    <w:rPr>
      <w:rFonts w:ascii="Arial" w:hAnsi="Arial"/>
      <w:color w:val="373A3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56E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56E6"/>
    <w:rPr>
      <w:rFonts w:ascii="Arial" w:hAnsi="Arial"/>
      <w:color w:val="373A36"/>
    </w:rPr>
  </w:style>
  <w:style w:type="paragraph" w:styleId="Closing">
    <w:name w:val="Closing"/>
    <w:basedOn w:val="Normal"/>
    <w:link w:val="ClosingChar"/>
    <w:uiPriority w:val="99"/>
    <w:semiHidden/>
    <w:unhideWhenUsed/>
    <w:rsid w:val="003656E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656E6"/>
    <w:rPr>
      <w:rFonts w:ascii="Arial" w:hAnsi="Arial"/>
      <w:color w:val="373A36"/>
    </w:rPr>
  </w:style>
  <w:style w:type="paragraph" w:styleId="NormalWeb">
    <w:name w:val="Normal (Web)"/>
    <w:basedOn w:val="Normal"/>
    <w:uiPriority w:val="99"/>
    <w:semiHidden/>
    <w:unhideWhenUsed/>
    <w:rsid w:val="003656E6"/>
    <w:rPr>
      <w:rFonts w:cs="Times New Roman"/>
    </w:rPr>
  </w:style>
  <w:style w:type="paragraph" w:styleId="NormalIndent">
    <w:name w:val="Normal Indent"/>
    <w:basedOn w:val="Normal"/>
    <w:uiPriority w:val="99"/>
    <w:semiHidden/>
    <w:unhideWhenUsed/>
    <w:rsid w:val="003656E6"/>
    <w:pPr>
      <w:ind w:left="720"/>
    </w:pPr>
  </w:style>
  <w:style w:type="paragraph" w:customStyle="1" w:styleId="m-5185456966329672755msolistparagraph">
    <w:name w:val="m_-5185456966329672755msolistparagraph"/>
    <w:basedOn w:val="Normal"/>
    <w:rsid w:val="00C3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8D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A70DB"/>
  </w:style>
  <w:style w:type="paragraph" w:customStyle="1" w:styleId="paragraph">
    <w:name w:val="paragraph"/>
    <w:basedOn w:val="Normal"/>
    <w:rsid w:val="00AA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eop">
    <w:name w:val="eop"/>
    <w:basedOn w:val="DefaultParagraphFont"/>
    <w:rsid w:val="00AA70D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A3A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09AD"/>
    <w:rPr>
      <w:rFonts w:ascii="Arial" w:hAnsi="Arial"/>
      <w:color w:val="373A36"/>
    </w:rPr>
  </w:style>
  <w:style w:type="character" w:styleId="UnresolvedMention">
    <w:name w:val="Unresolved Mention"/>
    <w:basedOn w:val="DefaultParagraphFont"/>
    <w:uiPriority w:val="99"/>
    <w:semiHidden/>
    <w:unhideWhenUsed/>
    <w:rsid w:val="00F57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oliceconduct.gov.uk/publications/focus-issue-13-handling-complaints-decisions-and-thresholds" TargetMode="External"/><Relationship Id="rId18" Type="http://schemas.openxmlformats.org/officeDocument/2006/relationships/hyperlink" Target="https://www.policeconduct.gov.uk/publications/statutory-guidance-2020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mailto:enquiries@policeconduct.gov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oliceconduct.gov.uk/publications/focus-issue-12-data-capture-logging-complaint" TargetMode="External"/><Relationship Id="rId17" Type="http://schemas.openxmlformats.org/officeDocument/2006/relationships/hyperlink" Target="https://assets.publishing.service.gov.uk/government/uploads/system/uploads/attachment_data/file/863820/Home_Office_Statutory_Guidance_0502.pdf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oliceconduct.gov.uk/publications/focus-issue-21-reflective-practice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liceconduct.gov.uk/publications/guidance-capturing-data-about-police-complaint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policeconduct.gov.uk/publications/statutory-guidance-2020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policeconduct.gov.uk/publications/focus-issue-13-handling-complaints-decisions-and-threshold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liceconduct.gov.uk/publications/focus-issue-18-reasonable-and-proportionate-outcomes" TargetMode="External"/><Relationship Id="rId22" Type="http://schemas.openxmlformats.org/officeDocument/2006/relationships/image" Target="media/image2.e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liceconduct.gov.uk/publications/complaint-handling-toolkit-guidance-2024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4aceef-3d57-4740-b241-bbc8933983de">
      <Terms xmlns="http://schemas.microsoft.com/office/infopath/2007/PartnerControls"/>
    </lcf76f155ced4ddcb4097134ff3c332f>
    <TaxCatchAll xmlns="ddc115f7-1c0f-48df-acb8-39d09900a8c4" xsi:nil="true"/>
    <SharedWithUsers xmlns="ddc115f7-1c0f-48df-acb8-39d09900a8c4">
      <UserInfo>
        <DisplayName>Andrew Cunningham</DisplayName>
        <AccountId>22</AccountId>
        <AccountType/>
      </UserInfo>
      <UserInfo>
        <DisplayName>Sarah Turner</DisplayName>
        <AccountId>611</AccountId>
        <AccountType/>
      </UserInfo>
      <UserInfo>
        <DisplayName>Sunny Bhalla</DisplayName>
        <AccountId>83</AccountId>
        <AccountType/>
      </UserInfo>
      <UserInfo>
        <DisplayName>Jonathan Francis</DisplayName>
        <AccountId>400</AccountId>
        <AccountType/>
      </UserInfo>
      <UserInfo>
        <DisplayName>Chris McCoy</DisplayName>
        <AccountId>848</AccountId>
        <AccountType/>
      </UserInfo>
      <UserInfo>
        <DisplayName>Simon Jones</DisplayName>
        <AccountId>804</AccountId>
        <AccountType/>
      </UserInfo>
      <UserInfo>
        <DisplayName>Trisha Starbrook</DisplayName>
        <AccountId>303</AccountId>
        <AccountType/>
      </UserInfo>
      <UserInfo>
        <DisplayName>Neil Rushmere</DisplayName>
        <AccountId>426</AccountId>
        <AccountType/>
      </UserInfo>
      <UserInfo>
        <DisplayName>Alison Thomas</DisplayName>
        <AccountId>448</AccountId>
        <AccountType/>
      </UserInfo>
      <UserInfo>
        <DisplayName>Alison Davies</DisplayName>
        <AccountId>402</AccountId>
        <AccountType/>
      </UserInfo>
      <UserInfo>
        <DisplayName>Clare Hogan</DisplayName>
        <AccountId>1035</AccountId>
        <AccountType/>
      </UserInfo>
      <UserInfo>
        <DisplayName>!Comms_digital</DisplayName>
        <AccountId>1174</AccountId>
        <AccountType/>
      </UserInfo>
      <UserInfo>
        <DisplayName>Nischal Thakkar-Cunningham</DisplayName>
        <AccountId>21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B7050EFB4D24593A529B81009A819" ma:contentTypeVersion="17" ma:contentTypeDescription="Create a new document." ma:contentTypeScope="" ma:versionID="8490a83c6bc5601f4576a3ab2cf0bd2a">
  <xsd:schema xmlns:xsd="http://www.w3.org/2001/XMLSchema" xmlns:xs="http://www.w3.org/2001/XMLSchema" xmlns:p="http://schemas.microsoft.com/office/2006/metadata/properties" xmlns:ns2="4d4aceef-3d57-4740-b241-bbc8933983de" xmlns:ns3="ddc115f7-1c0f-48df-acb8-39d09900a8c4" targetNamespace="http://schemas.microsoft.com/office/2006/metadata/properties" ma:root="true" ma:fieldsID="38ee856568d4e9b125c04550225b22e2" ns2:_="" ns3:_="">
    <xsd:import namespace="4d4aceef-3d57-4740-b241-bbc8933983de"/>
    <xsd:import namespace="ddc115f7-1c0f-48df-acb8-39d09900a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aceef-3d57-4740-b241-bbc893398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e1e835-a875-4d67-8f26-2cecef3bb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115f7-1c0f-48df-acb8-39d09900a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81eb25-35eb-46b0-930c-97378bbd9b23}" ma:internalName="TaxCatchAll" ma:showField="CatchAllData" ma:web="ddc115f7-1c0f-48df-acb8-39d09900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11C00-05F5-43EE-867F-6B5F2ADE3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D6B96-1F7F-4E48-9D41-D517C603EF0F}">
  <ds:schemaRefs>
    <ds:schemaRef ds:uri="http://schemas.microsoft.com/office/2006/metadata/properties"/>
    <ds:schemaRef ds:uri="http://www.w3.org/XML/1998/namespace"/>
    <ds:schemaRef ds:uri="4d4aceef-3d57-4740-b241-bbc8933983d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ddc115f7-1c0f-48df-acb8-39d09900a8c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763C0BF-EEC5-4A06-9FA7-1F5635F32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aceef-3d57-4740-b241-bbc8933983de"/>
    <ds:schemaRef ds:uri="ddc115f7-1c0f-48df-acb8-39d09900a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2DCF83-1BB3-48BD-9BCD-F217654AEB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8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handling toolkit</dc:title>
  <dc:subject/>
  <dc:creator>IOPC</dc:creator>
  <cp:keywords/>
  <dc:description/>
  <cp:lastModifiedBy>Simon Jones</cp:lastModifiedBy>
  <cp:revision>7</cp:revision>
  <cp:lastPrinted>2024-03-27T14:31:00Z</cp:lastPrinted>
  <dcterms:created xsi:type="dcterms:W3CDTF">2025-02-05T09:01:00Z</dcterms:created>
  <dcterms:modified xsi:type="dcterms:W3CDTF">2025-02-05T16:05:00Z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0x010100BFDB7050EFB4D24593A529B81009A819</vt:lpwstr>
  </property>
  <property fmtid="{D5CDD505-2E9C-101B-9397-08002B2CF9AE}" pid="3" name="_AdHocReviewCycleID">
    <vt:i4>-2126105162</vt:i4>
  </property>
  <property fmtid="{D5CDD505-2E9C-101B-9397-08002B2CF9AE}" pid="4" name="_NewReviewCycle">
    <vt:lpwstr/>
  </property>
  <property fmtid="{D5CDD505-2E9C-101B-9397-08002B2CF9AE}" pid="5" name="_EmailSubject">
    <vt:lpwstr>IOPC Complaints Handling toolkit (002) (003)</vt:lpwstr>
  </property>
  <property fmtid="{D5CDD505-2E9C-101B-9397-08002B2CF9AE}" pid="6" name="_AuthorEmail">
    <vt:lpwstr>simon.timms@policeconduct.gov.uk</vt:lpwstr>
  </property>
  <property fmtid="{D5CDD505-2E9C-101B-9397-08002B2CF9AE}" pid="7" name="_AuthorEmailDisplayName">
    <vt:lpwstr>Simon Timms</vt:lpwstr>
  </property>
  <property fmtid="{D5CDD505-2E9C-101B-9397-08002B2CF9AE}" pid="8" name="MediaServiceImageTags">
    <vt:lpwstr/>
  </property>
  <property fmtid="{D5CDD505-2E9C-101B-9397-08002B2CF9AE}" pid="9" name="_PreviousAdHocReviewCycleID">
    <vt:i4>-741674579</vt:i4>
  </property>
  <property fmtid="{D5CDD505-2E9C-101B-9397-08002B2CF9AE}" pid="10" name="_ReviewingToolsShownOnce">
    <vt:lpwstr/>
  </property>
</Properties>
</file>